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29" w:rsidRPr="008E5426" w:rsidRDefault="00D45429" w:rsidP="00D45429">
      <w:pPr>
        <w:jc w:val="center"/>
        <w:rPr>
          <w:rFonts w:ascii="Arial" w:hAnsi="Arial" w:cs="Arial"/>
        </w:rPr>
      </w:pPr>
      <w:bookmarkStart w:id="0" w:name="_GoBack"/>
      <w:bookmarkEnd w:id="0"/>
    </w:p>
    <w:p w:rsidR="00D45429" w:rsidRPr="008E5426" w:rsidRDefault="009A24C6" w:rsidP="00D45429">
      <w:pPr>
        <w:jc w:val="center"/>
        <w:rPr>
          <w:rFonts w:ascii="Arial" w:hAnsi="Arial" w:cs="Arial"/>
        </w:rPr>
      </w:pPr>
      <w:r w:rsidRPr="008E5426">
        <w:rPr>
          <w:rFonts w:ascii="Arial" w:hAnsi="Arial" w:cs="Arial"/>
          <w:noProof/>
          <w:lang w:eastAsia="en-AU"/>
        </w:rPr>
        <w:drawing>
          <wp:inline distT="0" distB="0" distL="0" distR="0">
            <wp:extent cx="3165894" cy="111504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PRC_Logo_CMYK_300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759" cy="112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4C6" w:rsidRPr="008E5426" w:rsidRDefault="009A24C6" w:rsidP="00D45429">
      <w:pPr>
        <w:jc w:val="center"/>
        <w:rPr>
          <w:rFonts w:ascii="Arial" w:hAnsi="Arial" w:cs="Arial"/>
        </w:rPr>
      </w:pPr>
    </w:p>
    <w:p w:rsidR="00CD7963" w:rsidRPr="008E5426" w:rsidRDefault="00AD6C19" w:rsidP="00D4542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25.75pt">
            <v:imagedata r:id="rId8" o:title="Naidoc Logo"/>
          </v:shape>
        </w:pict>
      </w:r>
    </w:p>
    <w:p w:rsidR="00D97FE0" w:rsidRPr="008E5426" w:rsidRDefault="00D97FE0" w:rsidP="00CD7963">
      <w:pPr>
        <w:tabs>
          <w:tab w:val="left" w:pos="3225"/>
        </w:tabs>
        <w:jc w:val="center"/>
        <w:rPr>
          <w:rFonts w:ascii="Arial" w:hAnsi="Arial" w:cs="Arial"/>
          <w:color w:val="5B9BD5" w:themeColor="accent1"/>
          <w:sz w:val="48"/>
          <w:szCs w:val="48"/>
        </w:rPr>
      </w:pPr>
    </w:p>
    <w:p w:rsidR="00CD7963" w:rsidRPr="008E5426" w:rsidRDefault="0084661A" w:rsidP="00D97FE0">
      <w:pPr>
        <w:tabs>
          <w:tab w:val="left" w:pos="3225"/>
        </w:tabs>
        <w:jc w:val="center"/>
        <w:rPr>
          <w:rFonts w:ascii="Arial" w:hAnsi="Arial" w:cs="Arial"/>
          <w:color w:val="5B9BD5" w:themeColor="accent1"/>
          <w:sz w:val="52"/>
          <w:szCs w:val="52"/>
        </w:rPr>
      </w:pPr>
      <w:r w:rsidRPr="008E5426">
        <w:rPr>
          <w:rFonts w:ascii="Arial" w:hAnsi="Arial" w:cs="Arial"/>
          <w:color w:val="5B9BD5" w:themeColor="accent1"/>
          <w:sz w:val="52"/>
          <w:szCs w:val="52"/>
        </w:rPr>
        <w:t>2019</w:t>
      </w:r>
      <w:r w:rsidR="00CD7963" w:rsidRPr="008E5426">
        <w:rPr>
          <w:rFonts w:ascii="Arial" w:hAnsi="Arial" w:cs="Arial"/>
          <w:color w:val="5B9BD5" w:themeColor="accent1"/>
          <w:sz w:val="52"/>
          <w:szCs w:val="52"/>
        </w:rPr>
        <w:t xml:space="preserve"> </w:t>
      </w:r>
      <w:r w:rsidR="00D97FE0" w:rsidRPr="008E5426">
        <w:rPr>
          <w:rFonts w:ascii="Arial" w:hAnsi="Arial" w:cs="Arial"/>
          <w:color w:val="5B9BD5" w:themeColor="accent1"/>
          <w:sz w:val="52"/>
          <w:szCs w:val="52"/>
        </w:rPr>
        <w:t>Queanbeyan-Palerang Regional NAIDOC Award Nominations</w:t>
      </w:r>
    </w:p>
    <w:p w:rsidR="00516302" w:rsidRPr="008E5426" w:rsidRDefault="0084661A" w:rsidP="00CD7963">
      <w:pPr>
        <w:tabs>
          <w:tab w:val="left" w:pos="3225"/>
        </w:tabs>
        <w:jc w:val="center"/>
        <w:rPr>
          <w:rFonts w:ascii="Arial" w:hAnsi="Arial" w:cs="Arial"/>
          <w:color w:val="5B9BD5" w:themeColor="accent1"/>
          <w:sz w:val="28"/>
          <w:szCs w:val="28"/>
        </w:rPr>
      </w:pPr>
      <w:r w:rsidRPr="008E5426">
        <w:rPr>
          <w:rFonts w:ascii="Arial" w:hAnsi="Arial" w:cs="Arial"/>
          <w:color w:val="5B9BD5" w:themeColor="accent1"/>
          <w:sz w:val="28"/>
          <w:szCs w:val="28"/>
        </w:rPr>
        <w:t>(Nominations close 5 July 2019</w:t>
      </w:r>
      <w:r w:rsidR="00516302" w:rsidRPr="008E5426">
        <w:rPr>
          <w:rFonts w:ascii="Arial" w:hAnsi="Arial" w:cs="Arial"/>
          <w:color w:val="5B9BD5" w:themeColor="accent1"/>
          <w:sz w:val="28"/>
          <w:szCs w:val="28"/>
        </w:rPr>
        <w:t>)</w:t>
      </w:r>
    </w:p>
    <w:p w:rsidR="00D97FE0" w:rsidRPr="008E5426" w:rsidRDefault="00D97FE0" w:rsidP="00BB497B">
      <w:pPr>
        <w:tabs>
          <w:tab w:val="left" w:pos="3225"/>
        </w:tabs>
        <w:rPr>
          <w:rFonts w:ascii="Arial" w:hAnsi="Arial" w:cs="Arial"/>
          <w:i/>
          <w:sz w:val="24"/>
          <w:szCs w:val="24"/>
        </w:rPr>
      </w:pPr>
    </w:p>
    <w:p w:rsidR="00CD7963" w:rsidRPr="008E5426" w:rsidRDefault="00CD7963" w:rsidP="00BB497B">
      <w:pPr>
        <w:tabs>
          <w:tab w:val="left" w:pos="3225"/>
        </w:tabs>
        <w:rPr>
          <w:rFonts w:ascii="Arial" w:hAnsi="Arial" w:cs="Arial"/>
          <w:i/>
          <w:sz w:val="24"/>
          <w:szCs w:val="24"/>
        </w:rPr>
      </w:pPr>
      <w:r w:rsidRPr="008E5426">
        <w:rPr>
          <w:rFonts w:ascii="Arial" w:hAnsi="Arial" w:cs="Arial"/>
          <w:i/>
          <w:sz w:val="24"/>
          <w:szCs w:val="24"/>
        </w:rPr>
        <w:t>Many local Aboriginal and Torres Strait Islander people contribute to Australian society through music, art, culture, community,</w:t>
      </w:r>
      <w:r w:rsidR="009A24C6" w:rsidRPr="008E5426">
        <w:rPr>
          <w:rFonts w:ascii="Arial" w:hAnsi="Arial" w:cs="Arial"/>
          <w:i/>
          <w:sz w:val="24"/>
          <w:szCs w:val="24"/>
        </w:rPr>
        <w:t xml:space="preserve"> </w:t>
      </w:r>
      <w:r w:rsidRPr="008E5426">
        <w:rPr>
          <w:rFonts w:ascii="Arial" w:hAnsi="Arial" w:cs="Arial"/>
          <w:i/>
          <w:sz w:val="24"/>
          <w:szCs w:val="24"/>
        </w:rPr>
        <w:t>education, environment, sport, employment and politics</w:t>
      </w:r>
      <w:r w:rsidR="00BB497B" w:rsidRPr="008E5426">
        <w:rPr>
          <w:rFonts w:ascii="Arial" w:hAnsi="Arial" w:cs="Arial"/>
          <w:i/>
          <w:sz w:val="24"/>
          <w:szCs w:val="24"/>
        </w:rPr>
        <w:t xml:space="preserve">. If you think that someone in </w:t>
      </w:r>
      <w:r w:rsidRPr="008E5426">
        <w:rPr>
          <w:rFonts w:ascii="Arial" w:hAnsi="Arial" w:cs="Arial"/>
          <w:i/>
          <w:sz w:val="24"/>
          <w:szCs w:val="24"/>
        </w:rPr>
        <w:t xml:space="preserve">our community deserves to be recognised for their </w:t>
      </w:r>
      <w:r w:rsidR="00D97FE0" w:rsidRPr="008E5426">
        <w:rPr>
          <w:rFonts w:ascii="Arial" w:hAnsi="Arial" w:cs="Arial"/>
          <w:i/>
          <w:sz w:val="24"/>
          <w:szCs w:val="24"/>
        </w:rPr>
        <w:t>contribution, then complete the nomination</w:t>
      </w:r>
      <w:r w:rsidRPr="008E5426">
        <w:rPr>
          <w:rFonts w:ascii="Arial" w:hAnsi="Arial" w:cs="Arial"/>
          <w:i/>
          <w:sz w:val="24"/>
          <w:szCs w:val="24"/>
        </w:rPr>
        <w:t xml:space="preserve"> form and tell us why yo</w:t>
      </w:r>
      <w:r w:rsidR="00B941A1" w:rsidRPr="008E5426">
        <w:rPr>
          <w:rFonts w:ascii="Arial" w:hAnsi="Arial" w:cs="Arial"/>
          <w:i/>
          <w:sz w:val="24"/>
          <w:szCs w:val="24"/>
        </w:rPr>
        <w:t>u are nominating them for a 2019</w:t>
      </w:r>
      <w:r w:rsidRPr="008E5426">
        <w:rPr>
          <w:rFonts w:ascii="Arial" w:hAnsi="Arial" w:cs="Arial"/>
          <w:i/>
          <w:sz w:val="24"/>
          <w:szCs w:val="24"/>
        </w:rPr>
        <w:t xml:space="preserve"> NAIDOC Award. </w:t>
      </w:r>
      <w:r w:rsidRPr="008E5426">
        <w:rPr>
          <w:rFonts w:ascii="Arial" w:hAnsi="Arial" w:cs="Arial"/>
          <w:b/>
          <w:sz w:val="24"/>
          <w:szCs w:val="24"/>
        </w:rPr>
        <w:t xml:space="preserve"> </w:t>
      </w:r>
    </w:p>
    <w:p w:rsidR="00D97FE0" w:rsidRPr="008E5426" w:rsidRDefault="00D97FE0" w:rsidP="004C0CF0">
      <w:pPr>
        <w:tabs>
          <w:tab w:val="left" w:pos="3225"/>
        </w:tabs>
        <w:rPr>
          <w:rFonts w:ascii="Arial" w:hAnsi="Arial" w:cs="Arial"/>
          <w:b/>
          <w:u w:val="single"/>
        </w:rPr>
      </w:pPr>
    </w:p>
    <w:p w:rsidR="00D97FE0" w:rsidRPr="008E5426" w:rsidRDefault="00D97FE0" w:rsidP="004C0CF0">
      <w:pPr>
        <w:tabs>
          <w:tab w:val="left" w:pos="3225"/>
        </w:tabs>
        <w:rPr>
          <w:rFonts w:ascii="Arial" w:hAnsi="Arial" w:cs="Arial"/>
          <w:b/>
          <w:u w:val="single"/>
        </w:rPr>
      </w:pPr>
    </w:p>
    <w:p w:rsidR="00D97FE0" w:rsidRPr="008E5426" w:rsidRDefault="00D97FE0" w:rsidP="004C0CF0">
      <w:pPr>
        <w:tabs>
          <w:tab w:val="left" w:pos="3225"/>
        </w:tabs>
        <w:rPr>
          <w:rFonts w:ascii="Arial" w:hAnsi="Arial" w:cs="Arial"/>
          <w:b/>
          <w:u w:val="single"/>
        </w:rPr>
      </w:pPr>
    </w:p>
    <w:p w:rsidR="00D97FE0" w:rsidRPr="008E5426" w:rsidRDefault="00D97FE0" w:rsidP="004C0CF0">
      <w:pPr>
        <w:tabs>
          <w:tab w:val="left" w:pos="3225"/>
        </w:tabs>
        <w:rPr>
          <w:rFonts w:ascii="Arial" w:hAnsi="Arial" w:cs="Arial"/>
          <w:b/>
          <w:u w:val="single"/>
        </w:rPr>
      </w:pPr>
    </w:p>
    <w:p w:rsidR="004C0CF0" w:rsidRPr="008E5426" w:rsidRDefault="004C0CF0" w:rsidP="004C0CF0">
      <w:pPr>
        <w:tabs>
          <w:tab w:val="left" w:pos="3225"/>
        </w:tabs>
        <w:rPr>
          <w:rFonts w:ascii="Arial" w:hAnsi="Arial" w:cs="Arial"/>
          <w:b/>
          <w:sz w:val="24"/>
          <w:szCs w:val="24"/>
        </w:rPr>
      </w:pPr>
      <w:r w:rsidRPr="008E5426">
        <w:rPr>
          <w:rFonts w:ascii="Arial" w:hAnsi="Arial" w:cs="Arial"/>
          <w:b/>
          <w:sz w:val="24"/>
          <w:szCs w:val="24"/>
          <w:u w:val="single"/>
        </w:rPr>
        <w:lastRenderedPageBreak/>
        <w:t>Guidelines for Eligibility</w:t>
      </w:r>
      <w:r w:rsidR="00CD7963" w:rsidRPr="008E5426">
        <w:rPr>
          <w:rFonts w:ascii="Arial" w:hAnsi="Arial" w:cs="Arial"/>
          <w:b/>
          <w:sz w:val="24"/>
          <w:szCs w:val="24"/>
        </w:rPr>
        <w:t xml:space="preserve"> </w:t>
      </w:r>
    </w:p>
    <w:p w:rsidR="004C0CF0" w:rsidRPr="008E5426" w:rsidRDefault="0084661A" w:rsidP="004C0CF0">
      <w:pPr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8E5426">
        <w:rPr>
          <w:rFonts w:ascii="Arial" w:hAnsi="Arial" w:cs="Arial"/>
          <w:sz w:val="24"/>
          <w:szCs w:val="24"/>
        </w:rPr>
        <w:t>All people nominated for a 2019</w:t>
      </w:r>
      <w:r w:rsidR="00CD7963" w:rsidRPr="008E5426">
        <w:rPr>
          <w:rFonts w:ascii="Arial" w:hAnsi="Arial" w:cs="Arial"/>
          <w:sz w:val="24"/>
          <w:szCs w:val="24"/>
        </w:rPr>
        <w:t xml:space="preserve"> NAIDOC Award must: </w:t>
      </w:r>
    </w:p>
    <w:p w:rsidR="004C0CF0" w:rsidRPr="008E5426" w:rsidRDefault="002676CE" w:rsidP="009A24C6">
      <w:pPr>
        <w:pStyle w:val="ListParagraph"/>
        <w:numPr>
          <w:ilvl w:val="0"/>
          <w:numId w:val="13"/>
        </w:numPr>
        <w:tabs>
          <w:tab w:val="left" w:pos="3225"/>
        </w:tabs>
        <w:rPr>
          <w:rFonts w:cs="Arial"/>
          <w:sz w:val="24"/>
          <w:szCs w:val="24"/>
        </w:rPr>
      </w:pPr>
      <w:r w:rsidRPr="008E5426">
        <w:rPr>
          <w:rFonts w:cs="Arial"/>
          <w:sz w:val="24"/>
          <w:szCs w:val="24"/>
        </w:rPr>
        <w:t xml:space="preserve">Identify as an </w:t>
      </w:r>
      <w:r w:rsidR="00CD7963" w:rsidRPr="008E5426">
        <w:rPr>
          <w:rFonts w:cs="Arial"/>
          <w:sz w:val="24"/>
          <w:szCs w:val="24"/>
        </w:rPr>
        <w:t>Aboriginal and/or Tor</w:t>
      </w:r>
      <w:r w:rsidRPr="008E5426">
        <w:rPr>
          <w:rFonts w:cs="Arial"/>
          <w:sz w:val="24"/>
          <w:szCs w:val="24"/>
        </w:rPr>
        <w:t>res Strait Islander person,</w:t>
      </w:r>
      <w:r w:rsidRPr="008E5426">
        <w:rPr>
          <w:rFonts w:cs="Arial"/>
          <w:color w:val="1A1919"/>
          <w:sz w:val="24"/>
          <w:szCs w:val="24"/>
        </w:rPr>
        <w:t xml:space="preserve"> </w:t>
      </w:r>
      <w:r w:rsidRPr="008E5426">
        <w:rPr>
          <w:rFonts w:cs="Arial"/>
          <w:sz w:val="24"/>
          <w:szCs w:val="24"/>
        </w:rPr>
        <w:t xml:space="preserve">with the exception of the Non-Aboriginal Organisation Award </w:t>
      </w:r>
      <w:r w:rsidR="00BB497B" w:rsidRPr="008E5426">
        <w:rPr>
          <w:rFonts w:cs="Arial"/>
          <w:sz w:val="24"/>
          <w:szCs w:val="24"/>
        </w:rPr>
        <w:t xml:space="preserve">; </w:t>
      </w:r>
    </w:p>
    <w:p w:rsidR="00D45429" w:rsidRPr="008E5426" w:rsidRDefault="002676CE" w:rsidP="009A24C6">
      <w:pPr>
        <w:pStyle w:val="ListParagraph"/>
        <w:numPr>
          <w:ilvl w:val="0"/>
          <w:numId w:val="13"/>
        </w:numPr>
        <w:tabs>
          <w:tab w:val="left" w:pos="3225"/>
        </w:tabs>
        <w:rPr>
          <w:rFonts w:cs="Arial"/>
          <w:sz w:val="24"/>
          <w:szCs w:val="24"/>
        </w:rPr>
      </w:pPr>
      <w:r w:rsidRPr="008E5426">
        <w:rPr>
          <w:rFonts w:cs="Arial"/>
          <w:sz w:val="24"/>
          <w:szCs w:val="24"/>
        </w:rPr>
        <w:t>Be an active community member in the QPRC region</w:t>
      </w:r>
      <w:r w:rsidR="00CD7963" w:rsidRPr="008E5426">
        <w:rPr>
          <w:rFonts w:cs="Arial"/>
          <w:sz w:val="24"/>
          <w:szCs w:val="24"/>
        </w:rPr>
        <w:t xml:space="preserve">. </w:t>
      </w:r>
    </w:p>
    <w:p w:rsidR="004C0CF0" w:rsidRPr="008E5426" w:rsidRDefault="00CD7963" w:rsidP="0084661A">
      <w:pPr>
        <w:rPr>
          <w:rFonts w:ascii="Arial" w:hAnsi="Arial" w:cs="Arial"/>
          <w:b/>
          <w:sz w:val="24"/>
          <w:szCs w:val="24"/>
          <w:u w:val="single"/>
        </w:rPr>
      </w:pPr>
      <w:r w:rsidRPr="008E5426">
        <w:rPr>
          <w:rFonts w:ascii="Arial" w:hAnsi="Arial" w:cs="Arial"/>
          <w:b/>
          <w:sz w:val="24"/>
          <w:szCs w:val="24"/>
          <w:u w:val="single"/>
        </w:rPr>
        <w:t xml:space="preserve">Nomination Category Guidelines: </w:t>
      </w:r>
    </w:p>
    <w:p w:rsidR="002676CE" w:rsidRPr="008E5426" w:rsidRDefault="002676CE" w:rsidP="002676CE">
      <w:pPr>
        <w:pStyle w:val="ListParagraph"/>
        <w:numPr>
          <w:ilvl w:val="0"/>
          <w:numId w:val="10"/>
        </w:numPr>
        <w:tabs>
          <w:tab w:val="left" w:pos="3225"/>
        </w:tabs>
        <w:rPr>
          <w:rFonts w:cs="Arial"/>
          <w:sz w:val="24"/>
          <w:szCs w:val="24"/>
        </w:rPr>
      </w:pPr>
      <w:r w:rsidRPr="008E5426">
        <w:rPr>
          <w:rFonts w:cs="Arial"/>
          <w:b/>
          <w:sz w:val="24"/>
          <w:szCs w:val="24"/>
        </w:rPr>
        <w:t>Elder of the Year</w:t>
      </w:r>
      <w:r w:rsidRPr="008E5426">
        <w:rPr>
          <w:rFonts w:cs="Arial"/>
          <w:sz w:val="24"/>
          <w:szCs w:val="24"/>
        </w:rPr>
        <w:t xml:space="preserve"> (male or female) must be aged over 60 years to qualify. </w:t>
      </w:r>
    </w:p>
    <w:p w:rsidR="004C0CF0" w:rsidRPr="008E5426" w:rsidRDefault="00CD7963" w:rsidP="009A24C6">
      <w:pPr>
        <w:pStyle w:val="ListParagraph"/>
        <w:numPr>
          <w:ilvl w:val="0"/>
          <w:numId w:val="10"/>
        </w:numPr>
        <w:tabs>
          <w:tab w:val="left" w:pos="3225"/>
        </w:tabs>
        <w:rPr>
          <w:rFonts w:cs="Arial"/>
          <w:sz w:val="24"/>
          <w:szCs w:val="24"/>
        </w:rPr>
      </w:pPr>
      <w:r w:rsidRPr="008E5426">
        <w:rPr>
          <w:rFonts w:cs="Arial"/>
          <w:b/>
          <w:sz w:val="24"/>
          <w:szCs w:val="24"/>
        </w:rPr>
        <w:t>Apprentice or Trainee of The Year</w:t>
      </w:r>
      <w:r w:rsidRPr="008E5426">
        <w:rPr>
          <w:rFonts w:cs="Arial"/>
          <w:sz w:val="24"/>
          <w:szCs w:val="24"/>
        </w:rPr>
        <w:t xml:space="preserve"> must have held current position for a minimum of 3 months. </w:t>
      </w:r>
    </w:p>
    <w:p w:rsidR="004C0CF0" w:rsidRPr="008E5426" w:rsidRDefault="00CD7963" w:rsidP="009A24C6">
      <w:pPr>
        <w:pStyle w:val="ListParagraph"/>
        <w:numPr>
          <w:ilvl w:val="0"/>
          <w:numId w:val="10"/>
        </w:numPr>
        <w:tabs>
          <w:tab w:val="left" w:pos="3225"/>
        </w:tabs>
        <w:rPr>
          <w:rFonts w:cs="Arial"/>
          <w:sz w:val="24"/>
          <w:szCs w:val="24"/>
        </w:rPr>
      </w:pPr>
      <w:r w:rsidRPr="008E5426">
        <w:rPr>
          <w:rFonts w:cs="Arial"/>
          <w:b/>
          <w:sz w:val="24"/>
          <w:szCs w:val="24"/>
        </w:rPr>
        <w:t xml:space="preserve">Sportsperson of the Year </w:t>
      </w:r>
      <w:r w:rsidRPr="008E5426">
        <w:rPr>
          <w:rFonts w:cs="Arial"/>
          <w:sz w:val="24"/>
          <w:szCs w:val="24"/>
        </w:rPr>
        <w:t xml:space="preserve">must be signed to a specific code of sport within the region or state. </w:t>
      </w:r>
    </w:p>
    <w:p w:rsidR="004C0CF0" w:rsidRPr="008E5426" w:rsidRDefault="00CD7963" w:rsidP="009A24C6">
      <w:pPr>
        <w:pStyle w:val="ListParagraph"/>
        <w:numPr>
          <w:ilvl w:val="0"/>
          <w:numId w:val="10"/>
        </w:numPr>
        <w:tabs>
          <w:tab w:val="left" w:pos="3225"/>
        </w:tabs>
        <w:rPr>
          <w:rFonts w:cs="Arial"/>
          <w:sz w:val="24"/>
          <w:szCs w:val="24"/>
        </w:rPr>
      </w:pPr>
      <w:r w:rsidRPr="008E5426">
        <w:rPr>
          <w:rFonts w:cs="Arial"/>
          <w:b/>
          <w:sz w:val="24"/>
          <w:szCs w:val="24"/>
        </w:rPr>
        <w:t>Youth of the Year</w:t>
      </w:r>
      <w:r w:rsidRPr="008E5426">
        <w:rPr>
          <w:rFonts w:cs="Arial"/>
          <w:sz w:val="24"/>
          <w:szCs w:val="24"/>
        </w:rPr>
        <w:t xml:space="preserve"> </w:t>
      </w:r>
      <w:r w:rsidR="009A24C6" w:rsidRPr="008E5426">
        <w:rPr>
          <w:rFonts w:cs="Arial"/>
          <w:sz w:val="24"/>
          <w:szCs w:val="24"/>
        </w:rPr>
        <w:t xml:space="preserve">(male or female) </w:t>
      </w:r>
      <w:r w:rsidRPr="008E5426">
        <w:rPr>
          <w:rFonts w:cs="Arial"/>
          <w:sz w:val="24"/>
          <w:szCs w:val="24"/>
        </w:rPr>
        <w:t xml:space="preserve">must be aged between 16-25 years old.  </w:t>
      </w:r>
    </w:p>
    <w:p w:rsidR="004C0CF0" w:rsidRPr="008E5426" w:rsidRDefault="00CD7963" w:rsidP="009A24C6">
      <w:pPr>
        <w:pStyle w:val="ListParagraph"/>
        <w:numPr>
          <w:ilvl w:val="0"/>
          <w:numId w:val="10"/>
        </w:numPr>
        <w:tabs>
          <w:tab w:val="left" w:pos="3225"/>
        </w:tabs>
        <w:rPr>
          <w:rFonts w:cs="Arial"/>
          <w:sz w:val="24"/>
          <w:szCs w:val="24"/>
        </w:rPr>
      </w:pPr>
      <w:r w:rsidRPr="008E5426">
        <w:rPr>
          <w:rFonts w:cs="Arial"/>
          <w:b/>
          <w:sz w:val="24"/>
          <w:szCs w:val="24"/>
        </w:rPr>
        <w:t>Person of the Year</w:t>
      </w:r>
      <w:r w:rsidRPr="008E5426">
        <w:rPr>
          <w:rFonts w:cs="Arial"/>
          <w:sz w:val="24"/>
          <w:szCs w:val="24"/>
        </w:rPr>
        <w:t xml:space="preserve"> (male or female) must be an active </w:t>
      </w:r>
      <w:r w:rsidR="002676CE" w:rsidRPr="008E5426">
        <w:rPr>
          <w:rFonts w:cs="Arial"/>
          <w:sz w:val="24"/>
          <w:szCs w:val="24"/>
        </w:rPr>
        <w:t xml:space="preserve">community </w:t>
      </w:r>
      <w:r w:rsidRPr="008E5426">
        <w:rPr>
          <w:rFonts w:cs="Arial"/>
          <w:sz w:val="24"/>
          <w:szCs w:val="24"/>
        </w:rPr>
        <w:t xml:space="preserve">member. </w:t>
      </w:r>
    </w:p>
    <w:p w:rsidR="004C0CF0" w:rsidRPr="008E5426" w:rsidRDefault="00CD7963" w:rsidP="009A24C6">
      <w:pPr>
        <w:pStyle w:val="ListParagraph"/>
        <w:numPr>
          <w:ilvl w:val="0"/>
          <w:numId w:val="10"/>
        </w:numPr>
        <w:tabs>
          <w:tab w:val="left" w:pos="3225"/>
        </w:tabs>
        <w:rPr>
          <w:rFonts w:cs="Arial"/>
          <w:sz w:val="24"/>
          <w:szCs w:val="24"/>
        </w:rPr>
      </w:pPr>
      <w:r w:rsidRPr="008E5426">
        <w:rPr>
          <w:rFonts w:cs="Arial"/>
          <w:b/>
          <w:sz w:val="24"/>
          <w:szCs w:val="24"/>
        </w:rPr>
        <w:t>Inspirational Woman</w:t>
      </w:r>
      <w:r w:rsidRPr="008E5426">
        <w:rPr>
          <w:rFonts w:cs="Arial"/>
          <w:sz w:val="24"/>
          <w:szCs w:val="24"/>
        </w:rPr>
        <w:t xml:space="preserve"> is open to women who have made a significant contributi</w:t>
      </w:r>
      <w:r w:rsidR="008407F4" w:rsidRPr="008E5426">
        <w:rPr>
          <w:rFonts w:cs="Arial"/>
          <w:sz w:val="24"/>
          <w:szCs w:val="24"/>
        </w:rPr>
        <w:t>on to the community.</w:t>
      </w:r>
      <w:r w:rsidRPr="008E5426">
        <w:rPr>
          <w:rFonts w:cs="Arial"/>
          <w:sz w:val="24"/>
          <w:szCs w:val="24"/>
        </w:rPr>
        <w:t xml:space="preserve"> </w:t>
      </w:r>
    </w:p>
    <w:p w:rsidR="002676CE" w:rsidRPr="008E5426" w:rsidRDefault="002676CE" w:rsidP="002676CE">
      <w:pPr>
        <w:pStyle w:val="ListParagraph"/>
        <w:numPr>
          <w:ilvl w:val="0"/>
          <w:numId w:val="10"/>
        </w:numPr>
        <w:tabs>
          <w:tab w:val="left" w:pos="3225"/>
        </w:tabs>
        <w:rPr>
          <w:rFonts w:cs="Arial"/>
          <w:sz w:val="24"/>
          <w:szCs w:val="24"/>
        </w:rPr>
      </w:pPr>
      <w:r w:rsidRPr="008E5426">
        <w:rPr>
          <w:rFonts w:cs="Arial"/>
          <w:b/>
          <w:sz w:val="24"/>
          <w:szCs w:val="24"/>
        </w:rPr>
        <w:t>Non–Aboriginal Organisation</w:t>
      </w:r>
      <w:r w:rsidRPr="008E5426">
        <w:rPr>
          <w:rFonts w:cs="Arial"/>
          <w:sz w:val="24"/>
          <w:szCs w:val="24"/>
        </w:rPr>
        <w:t xml:space="preserve"> must be an active member within the Aboriginal and Torres Strait Islander Community.</w:t>
      </w:r>
    </w:p>
    <w:p w:rsidR="002676CE" w:rsidRPr="008E5426" w:rsidRDefault="002676CE" w:rsidP="002676CE">
      <w:pPr>
        <w:pStyle w:val="ListParagraph"/>
        <w:tabs>
          <w:tab w:val="left" w:pos="3225"/>
        </w:tabs>
        <w:rPr>
          <w:rFonts w:cs="Arial"/>
          <w:sz w:val="24"/>
          <w:szCs w:val="24"/>
        </w:rPr>
      </w:pPr>
    </w:p>
    <w:p w:rsidR="004C0CF0" w:rsidRPr="008E5426" w:rsidRDefault="00CD7963" w:rsidP="004C0CF0">
      <w:pPr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8E5426">
        <w:rPr>
          <w:rFonts w:ascii="Arial" w:hAnsi="Arial" w:cs="Arial"/>
          <w:sz w:val="24"/>
          <w:szCs w:val="24"/>
        </w:rPr>
        <w:t xml:space="preserve">Nominations received will be shortlisted and two from each category will be selected by a committee comprised of NAIDOC committee members and community Elders. </w:t>
      </w:r>
    </w:p>
    <w:p w:rsidR="008407F4" w:rsidRPr="008E5426" w:rsidRDefault="008407F4" w:rsidP="004C0CF0">
      <w:pPr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8E5426">
        <w:rPr>
          <w:rFonts w:ascii="Arial" w:hAnsi="Arial" w:cs="Arial"/>
          <w:sz w:val="24"/>
          <w:szCs w:val="24"/>
        </w:rPr>
        <w:t>Nominations close: 5 July 201</w:t>
      </w:r>
      <w:r w:rsidR="002F4014" w:rsidRPr="008E5426">
        <w:rPr>
          <w:rFonts w:ascii="Arial" w:hAnsi="Arial" w:cs="Arial"/>
          <w:sz w:val="24"/>
          <w:szCs w:val="24"/>
        </w:rPr>
        <w:t>9</w:t>
      </w:r>
    </w:p>
    <w:p w:rsidR="009A24C6" w:rsidRPr="008E5426" w:rsidRDefault="009A24C6">
      <w:pPr>
        <w:rPr>
          <w:rFonts w:ascii="Arial" w:eastAsiaTheme="majorEastAsia" w:hAnsi="Arial" w:cs="Arial"/>
          <w:color w:val="002060"/>
          <w:spacing w:val="5"/>
          <w:kern w:val="28"/>
          <w:sz w:val="44"/>
          <w:szCs w:val="44"/>
        </w:rPr>
      </w:pPr>
      <w:r w:rsidRPr="008E5426">
        <w:rPr>
          <w:rFonts w:ascii="Arial" w:hAnsi="Arial" w:cs="Arial"/>
        </w:rPr>
        <w:br w:type="page"/>
      </w:r>
    </w:p>
    <w:p w:rsidR="00822B4A" w:rsidRPr="008E5426" w:rsidRDefault="00822B4A" w:rsidP="00822B4A">
      <w:pPr>
        <w:tabs>
          <w:tab w:val="left" w:pos="3225"/>
        </w:tabs>
        <w:jc w:val="center"/>
        <w:rPr>
          <w:rFonts w:ascii="Arial" w:eastAsiaTheme="majorEastAsia" w:hAnsi="Arial" w:cs="Arial"/>
          <w:color w:val="002060"/>
          <w:spacing w:val="5"/>
          <w:kern w:val="28"/>
          <w:sz w:val="36"/>
          <w:szCs w:val="36"/>
        </w:rPr>
      </w:pPr>
      <w:r w:rsidRPr="008E5426">
        <w:rPr>
          <w:rFonts w:ascii="Arial" w:eastAsiaTheme="majorEastAsia" w:hAnsi="Arial" w:cs="Arial"/>
          <w:color w:val="002060"/>
          <w:spacing w:val="5"/>
          <w:kern w:val="28"/>
          <w:sz w:val="36"/>
          <w:szCs w:val="36"/>
        </w:rPr>
        <w:lastRenderedPageBreak/>
        <w:t>2019 Queanbeyan-Palerang Regional NAIDOC Awards Nomination Form</w:t>
      </w:r>
    </w:p>
    <w:p w:rsidR="00CD7963" w:rsidRPr="008E5426" w:rsidRDefault="00CD7963" w:rsidP="004C0CF0">
      <w:pPr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8E5426">
        <w:rPr>
          <w:rFonts w:ascii="Arial" w:hAnsi="Arial" w:cs="Arial"/>
          <w:sz w:val="24"/>
          <w:szCs w:val="24"/>
        </w:rPr>
        <w:t>Thank you for taking the time to nominate someone</w:t>
      </w:r>
      <w:r w:rsidR="0084661A" w:rsidRPr="008E5426">
        <w:rPr>
          <w:rFonts w:ascii="Arial" w:hAnsi="Arial" w:cs="Arial"/>
          <w:sz w:val="24"/>
          <w:szCs w:val="24"/>
        </w:rPr>
        <w:t xml:space="preserve"> from our community for the 2019</w:t>
      </w:r>
      <w:r w:rsidRPr="008E5426">
        <w:rPr>
          <w:rFonts w:ascii="Arial" w:hAnsi="Arial" w:cs="Arial"/>
          <w:sz w:val="24"/>
          <w:szCs w:val="24"/>
        </w:rPr>
        <w:t xml:space="preserve"> </w:t>
      </w:r>
      <w:r w:rsidR="00822B4A" w:rsidRPr="008E5426">
        <w:rPr>
          <w:rFonts w:ascii="Arial" w:hAnsi="Arial" w:cs="Arial"/>
          <w:sz w:val="24"/>
          <w:szCs w:val="24"/>
        </w:rPr>
        <w:t xml:space="preserve">Queanbeyan-Palerang Regional NAIDOC </w:t>
      </w:r>
      <w:r w:rsidRPr="008E5426">
        <w:rPr>
          <w:rFonts w:ascii="Arial" w:hAnsi="Arial" w:cs="Arial"/>
          <w:sz w:val="24"/>
          <w:szCs w:val="24"/>
        </w:rPr>
        <w:t xml:space="preserve">Awards   </w:t>
      </w:r>
    </w:p>
    <w:p w:rsidR="00424D81" w:rsidRPr="008E5426" w:rsidRDefault="00CD7963" w:rsidP="004C0CF0">
      <w:pPr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8E5426">
        <w:rPr>
          <w:rFonts w:ascii="Arial" w:hAnsi="Arial" w:cs="Arial"/>
          <w:sz w:val="24"/>
          <w:szCs w:val="24"/>
        </w:rPr>
        <w:t xml:space="preserve">Details of person lodging this nomination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7319"/>
      </w:tblGrid>
      <w:tr w:rsidR="00424D81" w:rsidRPr="008E5426" w:rsidTr="00C42851">
        <w:trPr>
          <w:trHeight w:val="548"/>
        </w:trPr>
        <w:tc>
          <w:tcPr>
            <w:tcW w:w="1435" w:type="dxa"/>
            <w:shd w:val="clear" w:color="auto" w:fill="D9D9D9" w:themeFill="background1" w:themeFillShade="D9"/>
          </w:tcPr>
          <w:p w:rsidR="00424D81" w:rsidRPr="008E5426" w:rsidRDefault="00424D81" w:rsidP="00BB549E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Your Name</w:t>
            </w:r>
          </w:p>
        </w:tc>
        <w:tc>
          <w:tcPr>
            <w:tcW w:w="7380" w:type="dxa"/>
          </w:tcPr>
          <w:p w:rsidR="00424D81" w:rsidRPr="008E5426" w:rsidRDefault="00424D81" w:rsidP="00BB549E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D81" w:rsidRPr="008E5426" w:rsidTr="00C42851">
        <w:trPr>
          <w:trHeight w:val="530"/>
        </w:trPr>
        <w:tc>
          <w:tcPr>
            <w:tcW w:w="1435" w:type="dxa"/>
            <w:shd w:val="clear" w:color="auto" w:fill="D9D9D9" w:themeFill="background1" w:themeFillShade="D9"/>
          </w:tcPr>
          <w:p w:rsidR="00424D81" w:rsidRPr="008E5426" w:rsidRDefault="00424D81" w:rsidP="00BB549E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380" w:type="dxa"/>
          </w:tcPr>
          <w:p w:rsidR="00424D81" w:rsidRPr="008E5426" w:rsidRDefault="00424D81" w:rsidP="00BB549E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D81" w:rsidRPr="008E5426" w:rsidTr="00C42851">
        <w:trPr>
          <w:trHeight w:val="620"/>
        </w:trPr>
        <w:tc>
          <w:tcPr>
            <w:tcW w:w="1435" w:type="dxa"/>
            <w:shd w:val="clear" w:color="auto" w:fill="D9D9D9" w:themeFill="background1" w:themeFillShade="D9"/>
          </w:tcPr>
          <w:p w:rsidR="00424D81" w:rsidRPr="008E5426" w:rsidRDefault="00FA53CA" w:rsidP="00FA53CA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7380" w:type="dxa"/>
          </w:tcPr>
          <w:p w:rsidR="00424D81" w:rsidRPr="008E5426" w:rsidRDefault="00424D81" w:rsidP="00BB549E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D81" w:rsidRPr="008E5426" w:rsidTr="00C42851">
        <w:trPr>
          <w:trHeight w:val="530"/>
        </w:trPr>
        <w:tc>
          <w:tcPr>
            <w:tcW w:w="1435" w:type="dxa"/>
            <w:shd w:val="clear" w:color="auto" w:fill="D9D9D9" w:themeFill="background1" w:themeFillShade="D9"/>
          </w:tcPr>
          <w:p w:rsidR="00424D81" w:rsidRPr="008E5426" w:rsidRDefault="00FA53CA" w:rsidP="00BB549E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380" w:type="dxa"/>
          </w:tcPr>
          <w:p w:rsidR="00424D81" w:rsidRPr="008E5426" w:rsidRDefault="00424D81" w:rsidP="00BB549E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D81" w:rsidRPr="008E5426" w:rsidTr="00C42851">
        <w:trPr>
          <w:trHeight w:val="620"/>
        </w:trPr>
        <w:tc>
          <w:tcPr>
            <w:tcW w:w="1435" w:type="dxa"/>
            <w:shd w:val="clear" w:color="auto" w:fill="D9D9D9" w:themeFill="background1" w:themeFillShade="D9"/>
          </w:tcPr>
          <w:p w:rsidR="00424D81" w:rsidRPr="008E5426" w:rsidRDefault="00FA53CA" w:rsidP="00BB549E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380" w:type="dxa"/>
          </w:tcPr>
          <w:p w:rsidR="00424D81" w:rsidRPr="008E5426" w:rsidRDefault="00424D81" w:rsidP="00BB549E">
            <w:pPr>
              <w:tabs>
                <w:tab w:val="left" w:pos="3225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4D81" w:rsidRPr="008E5426" w:rsidRDefault="00424D81" w:rsidP="004C0CF0">
      <w:pPr>
        <w:tabs>
          <w:tab w:val="left" w:pos="3225"/>
        </w:tabs>
        <w:rPr>
          <w:rFonts w:ascii="Arial" w:hAnsi="Arial" w:cs="Arial"/>
          <w:b/>
          <w:sz w:val="24"/>
          <w:szCs w:val="24"/>
        </w:rPr>
      </w:pPr>
    </w:p>
    <w:p w:rsidR="00C51029" w:rsidRPr="008E5426" w:rsidRDefault="00CD7963" w:rsidP="004C0CF0">
      <w:pPr>
        <w:tabs>
          <w:tab w:val="left" w:pos="3225"/>
        </w:tabs>
        <w:rPr>
          <w:rFonts w:ascii="Arial" w:hAnsi="Arial" w:cs="Arial"/>
          <w:b/>
          <w:sz w:val="24"/>
          <w:szCs w:val="24"/>
        </w:rPr>
      </w:pPr>
      <w:r w:rsidRPr="008E5426">
        <w:rPr>
          <w:rFonts w:ascii="Arial" w:hAnsi="Arial" w:cs="Arial"/>
          <w:b/>
          <w:sz w:val="24"/>
          <w:szCs w:val="24"/>
        </w:rPr>
        <w:t xml:space="preserve">Please tick ONLY ONE category per nomination: </w:t>
      </w:r>
    </w:p>
    <w:p w:rsidR="00C51029" w:rsidRPr="008E5426" w:rsidRDefault="00C51029" w:rsidP="00C5102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8E5426">
        <w:rPr>
          <w:rFonts w:ascii="Arial" w:eastAsia="Calibri" w:hAnsi="Arial" w:cs="Arial"/>
          <w:b/>
          <w:bCs/>
          <w:sz w:val="24"/>
          <w:szCs w:val="24"/>
          <w:u w:val="single"/>
        </w:rPr>
        <w:t>Categories for Awards</w:t>
      </w:r>
    </w:p>
    <w:p w:rsidR="00C51029" w:rsidRPr="008E5426" w:rsidRDefault="00C51029" w:rsidP="00C510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468A7" w:rsidRPr="008E5426" w:rsidRDefault="00AF495E" w:rsidP="00C42851">
      <w:pPr>
        <w:tabs>
          <w:tab w:val="left" w:pos="3402"/>
          <w:tab w:val="left" w:pos="396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E5426">
        <w:rPr>
          <w:rFonts w:ascii="Arial" w:eastAsia="Calibri" w:hAnsi="Arial" w:cs="Arial"/>
          <w:sz w:val="24"/>
          <w:szCs w:val="24"/>
        </w:rPr>
        <w:t>Please tick (</w:t>
      </w:r>
      <w:r w:rsidRPr="008E5426">
        <w:rPr>
          <w:rFonts w:ascii="Arial" w:eastAsia="Calibri" w:hAnsi="Arial" w:cs="Arial"/>
          <w:noProof/>
          <w:color w:val="0000FF"/>
          <w:sz w:val="24"/>
          <w:szCs w:val="24"/>
          <w:lang w:eastAsia="en-AU"/>
        </w:rPr>
        <w:drawing>
          <wp:inline distT="0" distB="0" distL="0" distR="0" wp14:anchorId="7E6972D4" wp14:editId="2E672F12">
            <wp:extent cx="94525" cy="138952"/>
            <wp:effectExtent l="0" t="0" r="1270" b="0"/>
            <wp:docPr id="1" name="Picture 1" descr="http://www.wpclipart.com/signs_symbol/checkmarks/.cache/checkmark._skinny_4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signs_symbol/checkmarks/.cache/checkmark._skinny_4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5" cy="1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426">
        <w:rPr>
          <w:rFonts w:ascii="Arial" w:eastAsia="Calibri" w:hAnsi="Arial" w:cs="Arial"/>
          <w:sz w:val="24"/>
          <w:szCs w:val="24"/>
        </w:rPr>
        <w:t>) relevant category</w:t>
      </w:r>
      <w:r w:rsidR="00C42851" w:rsidRPr="008E5426">
        <w:rPr>
          <w:rFonts w:ascii="Arial" w:eastAsia="Calibri" w:hAnsi="Arial" w:cs="Arial"/>
          <w:sz w:val="24"/>
          <w:szCs w:val="24"/>
        </w:rPr>
        <w:t>:</w:t>
      </w:r>
    </w:p>
    <w:p w:rsidR="00822B4A" w:rsidRPr="008E5426" w:rsidRDefault="00822B4A" w:rsidP="00822B4A">
      <w:pPr>
        <w:numPr>
          <w:ilvl w:val="0"/>
          <w:numId w:val="3"/>
        </w:numPr>
        <w:tabs>
          <w:tab w:val="left" w:pos="3969"/>
        </w:tabs>
        <w:spacing w:after="0" w:line="240" w:lineRule="auto"/>
        <w:ind w:left="4536" w:hanging="1134"/>
        <w:contextualSpacing/>
        <w:rPr>
          <w:rFonts w:ascii="Arial" w:eastAsia="Calibri" w:hAnsi="Arial" w:cs="Arial"/>
          <w:sz w:val="24"/>
          <w:szCs w:val="24"/>
        </w:rPr>
      </w:pPr>
      <w:r w:rsidRPr="008E5426">
        <w:rPr>
          <w:rFonts w:ascii="Arial" w:eastAsia="Calibri" w:hAnsi="Arial" w:cs="Arial"/>
          <w:sz w:val="24"/>
          <w:szCs w:val="24"/>
        </w:rPr>
        <w:t>Elder of the Year</w:t>
      </w:r>
    </w:p>
    <w:p w:rsidR="00AF495E" w:rsidRPr="008E5426" w:rsidRDefault="00AF495E" w:rsidP="00AF495E">
      <w:pPr>
        <w:numPr>
          <w:ilvl w:val="0"/>
          <w:numId w:val="3"/>
        </w:numPr>
        <w:tabs>
          <w:tab w:val="left" w:pos="3969"/>
        </w:tabs>
        <w:spacing w:after="0" w:line="240" w:lineRule="auto"/>
        <w:ind w:left="4536" w:hanging="1134"/>
        <w:contextualSpacing/>
        <w:rPr>
          <w:rFonts w:ascii="Arial" w:eastAsia="Calibri" w:hAnsi="Arial" w:cs="Arial"/>
          <w:sz w:val="24"/>
          <w:szCs w:val="24"/>
        </w:rPr>
      </w:pPr>
      <w:r w:rsidRPr="008E5426">
        <w:rPr>
          <w:rFonts w:ascii="Arial" w:eastAsia="Calibri" w:hAnsi="Arial" w:cs="Arial"/>
          <w:sz w:val="24"/>
          <w:szCs w:val="24"/>
        </w:rPr>
        <w:t>Apprentice/Trainee of the Year</w:t>
      </w:r>
    </w:p>
    <w:p w:rsidR="00C42851" w:rsidRPr="008E5426" w:rsidRDefault="00C42851" w:rsidP="00AF495E">
      <w:pPr>
        <w:numPr>
          <w:ilvl w:val="0"/>
          <w:numId w:val="3"/>
        </w:numPr>
        <w:tabs>
          <w:tab w:val="left" w:pos="3969"/>
        </w:tabs>
        <w:spacing w:after="0" w:line="240" w:lineRule="auto"/>
        <w:ind w:left="4536" w:hanging="1134"/>
        <w:contextualSpacing/>
        <w:rPr>
          <w:rFonts w:ascii="Arial" w:eastAsia="Calibri" w:hAnsi="Arial" w:cs="Arial"/>
          <w:sz w:val="24"/>
          <w:szCs w:val="24"/>
        </w:rPr>
      </w:pPr>
      <w:r w:rsidRPr="008E5426">
        <w:rPr>
          <w:rFonts w:ascii="Arial" w:eastAsia="Calibri" w:hAnsi="Arial" w:cs="Arial"/>
          <w:sz w:val="24"/>
          <w:szCs w:val="24"/>
        </w:rPr>
        <w:t>Sportsperson of the Year</w:t>
      </w:r>
    </w:p>
    <w:p w:rsidR="00C42851" w:rsidRPr="008E5426" w:rsidRDefault="00C42851" w:rsidP="00AF495E">
      <w:pPr>
        <w:numPr>
          <w:ilvl w:val="0"/>
          <w:numId w:val="3"/>
        </w:numPr>
        <w:tabs>
          <w:tab w:val="left" w:pos="3969"/>
        </w:tabs>
        <w:spacing w:after="0" w:line="240" w:lineRule="auto"/>
        <w:ind w:left="4536" w:hanging="1134"/>
        <w:contextualSpacing/>
        <w:rPr>
          <w:rFonts w:ascii="Arial" w:eastAsia="Calibri" w:hAnsi="Arial" w:cs="Arial"/>
          <w:sz w:val="24"/>
          <w:szCs w:val="24"/>
        </w:rPr>
      </w:pPr>
      <w:r w:rsidRPr="008E5426">
        <w:rPr>
          <w:rFonts w:ascii="Arial" w:eastAsia="Calibri" w:hAnsi="Arial" w:cs="Arial"/>
          <w:sz w:val="24"/>
          <w:szCs w:val="24"/>
        </w:rPr>
        <w:t>Youth of the Year</w:t>
      </w:r>
    </w:p>
    <w:p w:rsidR="00C42851" w:rsidRPr="008E5426" w:rsidRDefault="00C42851" w:rsidP="00AF495E">
      <w:pPr>
        <w:numPr>
          <w:ilvl w:val="0"/>
          <w:numId w:val="3"/>
        </w:numPr>
        <w:tabs>
          <w:tab w:val="left" w:pos="3969"/>
        </w:tabs>
        <w:spacing w:after="0" w:line="240" w:lineRule="auto"/>
        <w:ind w:left="4536" w:hanging="1134"/>
        <w:contextualSpacing/>
        <w:rPr>
          <w:rFonts w:ascii="Arial" w:eastAsia="Calibri" w:hAnsi="Arial" w:cs="Arial"/>
          <w:sz w:val="24"/>
          <w:szCs w:val="24"/>
        </w:rPr>
      </w:pPr>
      <w:r w:rsidRPr="008E5426">
        <w:rPr>
          <w:rFonts w:ascii="Arial" w:eastAsia="Calibri" w:hAnsi="Arial" w:cs="Arial"/>
          <w:sz w:val="24"/>
          <w:szCs w:val="24"/>
        </w:rPr>
        <w:t>Person of the Year</w:t>
      </w:r>
    </w:p>
    <w:p w:rsidR="00822B4A" w:rsidRPr="008E5426" w:rsidRDefault="00C42851" w:rsidP="00FA53CA">
      <w:pPr>
        <w:numPr>
          <w:ilvl w:val="0"/>
          <w:numId w:val="3"/>
        </w:numPr>
        <w:tabs>
          <w:tab w:val="left" w:pos="3969"/>
        </w:tabs>
        <w:spacing w:after="0" w:line="240" w:lineRule="auto"/>
        <w:ind w:left="4536" w:hanging="1134"/>
        <w:contextualSpacing/>
        <w:rPr>
          <w:rFonts w:ascii="Arial" w:eastAsia="Calibri" w:hAnsi="Arial" w:cs="Arial"/>
          <w:sz w:val="24"/>
          <w:szCs w:val="24"/>
        </w:rPr>
      </w:pPr>
      <w:r w:rsidRPr="008E5426">
        <w:rPr>
          <w:rFonts w:ascii="Arial" w:eastAsia="Calibri" w:hAnsi="Arial" w:cs="Arial"/>
          <w:sz w:val="24"/>
          <w:szCs w:val="24"/>
        </w:rPr>
        <w:t>Inspirational Woman</w:t>
      </w:r>
      <w:r w:rsidR="00822B4A" w:rsidRPr="008E5426">
        <w:rPr>
          <w:rFonts w:ascii="Arial" w:eastAsia="Calibri" w:hAnsi="Arial" w:cs="Arial"/>
          <w:sz w:val="24"/>
          <w:szCs w:val="24"/>
        </w:rPr>
        <w:t xml:space="preserve"> </w:t>
      </w:r>
    </w:p>
    <w:p w:rsidR="00822B4A" w:rsidRPr="008E5426" w:rsidRDefault="00822B4A" w:rsidP="00822B4A">
      <w:pPr>
        <w:numPr>
          <w:ilvl w:val="0"/>
          <w:numId w:val="3"/>
        </w:numPr>
        <w:tabs>
          <w:tab w:val="left" w:pos="3969"/>
        </w:tabs>
        <w:spacing w:after="0" w:line="240" w:lineRule="auto"/>
        <w:ind w:left="4536" w:hanging="1134"/>
        <w:contextualSpacing/>
        <w:rPr>
          <w:rFonts w:ascii="Arial" w:eastAsia="Calibri" w:hAnsi="Arial" w:cs="Arial"/>
          <w:sz w:val="24"/>
          <w:szCs w:val="24"/>
        </w:rPr>
      </w:pPr>
      <w:r w:rsidRPr="008E5426">
        <w:rPr>
          <w:rFonts w:ascii="Arial" w:eastAsia="Calibri" w:hAnsi="Arial" w:cs="Arial"/>
          <w:sz w:val="24"/>
          <w:szCs w:val="24"/>
        </w:rPr>
        <w:t>Non-Aboriginal Organisation</w:t>
      </w:r>
    </w:p>
    <w:p w:rsidR="00AF495E" w:rsidRPr="008E5426" w:rsidRDefault="00AF495E" w:rsidP="00AF495E">
      <w:pPr>
        <w:tabs>
          <w:tab w:val="left" w:pos="3969"/>
        </w:tabs>
        <w:spacing w:before="200" w:line="276" w:lineRule="auto"/>
        <w:ind w:left="4536"/>
        <w:contextualSpacing/>
        <w:rPr>
          <w:rFonts w:ascii="Arial" w:eastAsia="Calibri" w:hAnsi="Arial" w:cs="Arial"/>
          <w:b/>
          <w:sz w:val="24"/>
          <w:szCs w:val="24"/>
        </w:rPr>
      </w:pPr>
    </w:p>
    <w:p w:rsidR="00C51029" w:rsidRPr="008E5426" w:rsidRDefault="00C51029" w:rsidP="004C0CF0">
      <w:pPr>
        <w:tabs>
          <w:tab w:val="left" w:pos="3225"/>
        </w:tabs>
        <w:rPr>
          <w:rFonts w:ascii="Arial" w:hAnsi="Arial" w:cs="Arial"/>
          <w:i/>
          <w:sz w:val="24"/>
          <w:szCs w:val="24"/>
        </w:rPr>
      </w:pPr>
      <w:r w:rsidRPr="008E5426">
        <w:rPr>
          <w:rFonts w:ascii="Arial" w:hAnsi="Arial" w:cs="Arial"/>
          <w:b/>
          <w:sz w:val="24"/>
          <w:szCs w:val="24"/>
        </w:rPr>
        <w:t>Details of person</w:t>
      </w:r>
      <w:r w:rsidR="008B45A5" w:rsidRPr="008E5426">
        <w:rPr>
          <w:rFonts w:ascii="Arial" w:hAnsi="Arial" w:cs="Arial"/>
          <w:b/>
          <w:sz w:val="24"/>
          <w:szCs w:val="24"/>
        </w:rPr>
        <w:t xml:space="preserve"> or organisation</w:t>
      </w:r>
      <w:r w:rsidRPr="008E5426">
        <w:rPr>
          <w:rFonts w:ascii="Arial" w:hAnsi="Arial" w:cs="Arial"/>
          <w:b/>
          <w:sz w:val="24"/>
          <w:szCs w:val="24"/>
        </w:rPr>
        <w:t xml:space="preserve"> being nominated: </w:t>
      </w:r>
      <w:r w:rsidRPr="008E5426">
        <w:rPr>
          <w:rFonts w:ascii="Arial" w:hAnsi="Arial" w:cs="Arial"/>
          <w:i/>
          <w:sz w:val="24"/>
          <w:szCs w:val="24"/>
        </w:rPr>
        <w:t>(NB: if all details are not completed nomination is not eligible)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885"/>
        <w:gridCol w:w="450"/>
        <w:gridCol w:w="2790"/>
        <w:gridCol w:w="450"/>
        <w:gridCol w:w="630"/>
        <w:gridCol w:w="180"/>
        <w:gridCol w:w="2700"/>
      </w:tblGrid>
      <w:tr w:rsidR="00C51029" w:rsidRPr="008E5426" w:rsidTr="00822B4A">
        <w:tc>
          <w:tcPr>
            <w:tcW w:w="1885" w:type="dxa"/>
            <w:shd w:val="clear" w:color="auto" w:fill="D9D9D9" w:themeFill="background1" w:themeFillShade="D9"/>
          </w:tcPr>
          <w:p w:rsidR="00C51029" w:rsidRPr="008E5426" w:rsidRDefault="00C51029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DE36B4" w:rsidRPr="008E5426" w:rsidRDefault="00DE36B4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6"/>
          </w:tcPr>
          <w:p w:rsidR="00C51029" w:rsidRPr="008E5426" w:rsidRDefault="00C51029" w:rsidP="004C0CF0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9E" w:rsidRPr="008E5426" w:rsidTr="00822B4A">
        <w:trPr>
          <w:trHeight w:val="494"/>
        </w:trPr>
        <w:tc>
          <w:tcPr>
            <w:tcW w:w="1885" w:type="dxa"/>
            <w:shd w:val="clear" w:color="auto" w:fill="D9D9D9" w:themeFill="background1" w:themeFillShade="D9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3240" w:type="dxa"/>
            <w:gridSpan w:val="2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2880" w:type="dxa"/>
            <w:gridSpan w:val="2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49E" w:rsidRPr="008E5426" w:rsidTr="00822B4A">
        <w:trPr>
          <w:trHeight w:val="323"/>
        </w:trPr>
        <w:tc>
          <w:tcPr>
            <w:tcW w:w="1885" w:type="dxa"/>
            <w:shd w:val="clear" w:color="auto" w:fill="D9D9D9" w:themeFill="background1" w:themeFillShade="D9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2880" w:type="dxa"/>
            <w:gridSpan w:val="2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029" w:rsidRPr="008E5426" w:rsidTr="00822B4A">
        <w:tc>
          <w:tcPr>
            <w:tcW w:w="1885" w:type="dxa"/>
            <w:shd w:val="clear" w:color="auto" w:fill="D9D9D9" w:themeFill="background1" w:themeFillShade="D9"/>
          </w:tcPr>
          <w:p w:rsidR="00DE36B4" w:rsidRPr="008E5426" w:rsidRDefault="00DE36B4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BB549E" w:rsidRPr="008E5426"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</w:p>
          <w:p w:rsidR="00DE36B4" w:rsidRPr="008E5426" w:rsidRDefault="00DE36B4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6"/>
          </w:tcPr>
          <w:p w:rsidR="00C51029" w:rsidRPr="008E5426" w:rsidRDefault="00C51029" w:rsidP="004C0CF0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5A5" w:rsidRPr="008E5426" w:rsidTr="008B45A5">
        <w:trPr>
          <w:trHeight w:val="530"/>
        </w:trPr>
        <w:tc>
          <w:tcPr>
            <w:tcW w:w="1885" w:type="dxa"/>
            <w:shd w:val="clear" w:color="auto" w:fill="D9D9D9" w:themeFill="background1" w:themeFillShade="D9"/>
          </w:tcPr>
          <w:p w:rsidR="008B45A5" w:rsidRPr="008E5426" w:rsidRDefault="008B45A5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200" w:type="dxa"/>
            <w:gridSpan w:val="6"/>
          </w:tcPr>
          <w:p w:rsidR="008B45A5" w:rsidRPr="008E5426" w:rsidRDefault="008B45A5" w:rsidP="004C0CF0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851" w:rsidRPr="008E5426" w:rsidTr="008B45A5">
        <w:trPr>
          <w:trHeight w:val="512"/>
        </w:trPr>
        <w:tc>
          <w:tcPr>
            <w:tcW w:w="1885" w:type="dxa"/>
            <w:shd w:val="clear" w:color="auto" w:fill="D9D9D9" w:themeFill="background1" w:themeFillShade="D9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Aboriginal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110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B549E" w:rsidRPr="008E5426" w:rsidRDefault="00BB549E" w:rsidP="004C0CF0">
                <w:pPr>
                  <w:tabs>
                    <w:tab w:val="left" w:pos="322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8E542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D9D9D9" w:themeFill="background1" w:themeFillShade="D9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Torres Strait Islander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3450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B549E" w:rsidRPr="008E5426" w:rsidRDefault="00BB549E" w:rsidP="004C0CF0">
                <w:pPr>
                  <w:tabs>
                    <w:tab w:val="left" w:pos="322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8E542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D9D9D9" w:themeFill="background1" w:themeFillShade="D9"/>
          </w:tcPr>
          <w:p w:rsidR="00BB549E" w:rsidRPr="008E5426" w:rsidRDefault="00BB549E" w:rsidP="004C0CF0">
            <w:pPr>
              <w:tabs>
                <w:tab w:val="left" w:pos="3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68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0" w:type="dxa"/>
              </w:tcPr>
              <w:p w:rsidR="00BB549E" w:rsidRPr="008E5426" w:rsidRDefault="00BB549E" w:rsidP="00BB549E">
                <w:pPr>
                  <w:tabs>
                    <w:tab w:val="left" w:pos="322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8E542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51029" w:rsidRPr="008E5426" w:rsidRDefault="00DE36B4" w:rsidP="004505D6">
      <w:pPr>
        <w:tabs>
          <w:tab w:val="left" w:pos="3225"/>
        </w:tabs>
        <w:spacing w:before="240"/>
        <w:rPr>
          <w:rFonts w:ascii="Arial" w:hAnsi="Arial" w:cs="Arial"/>
          <w:sz w:val="24"/>
          <w:szCs w:val="24"/>
        </w:rPr>
      </w:pPr>
      <w:r w:rsidRPr="008E5426">
        <w:rPr>
          <w:rFonts w:ascii="Arial" w:hAnsi="Arial" w:cs="Arial"/>
          <w:sz w:val="24"/>
          <w:szCs w:val="24"/>
        </w:rPr>
        <w:lastRenderedPageBreak/>
        <w:t xml:space="preserve">Please give as much information about </w:t>
      </w:r>
      <w:r w:rsidR="004505D6" w:rsidRPr="008E5426">
        <w:rPr>
          <w:rFonts w:ascii="Arial" w:hAnsi="Arial" w:cs="Arial"/>
          <w:sz w:val="24"/>
          <w:szCs w:val="24"/>
        </w:rPr>
        <w:t>the nominee as you can (attach</w:t>
      </w:r>
      <w:r w:rsidRPr="008E5426">
        <w:rPr>
          <w:rFonts w:ascii="Arial" w:hAnsi="Arial" w:cs="Arial"/>
          <w:sz w:val="24"/>
          <w:szCs w:val="24"/>
        </w:rPr>
        <w:t xml:space="preserve"> a separate page if required)</w:t>
      </w:r>
    </w:p>
    <w:p w:rsidR="00AF495E" w:rsidRPr="008E5426" w:rsidRDefault="00AF495E" w:rsidP="00AF495E">
      <w:pPr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rPr>
          <w:rStyle w:val="BookTitle"/>
          <w:rFonts w:ascii="Arial" w:hAnsi="Arial" w:cs="Arial"/>
          <w:i w:val="0"/>
          <w:iCs w:val="0"/>
          <w:smallCaps w:val="0"/>
          <w:sz w:val="24"/>
          <w:szCs w:val="24"/>
        </w:rPr>
      </w:pPr>
      <w:r w:rsidRPr="008E5426">
        <w:rPr>
          <w:rStyle w:val="BookTitle"/>
          <w:rFonts w:ascii="Arial" w:hAnsi="Arial" w:cs="Arial"/>
          <w:i w:val="0"/>
          <w:smallCaps w:val="0"/>
          <w:sz w:val="24"/>
          <w:szCs w:val="24"/>
        </w:rPr>
        <w:t>Nominations will be ass</w:t>
      </w:r>
      <w:r w:rsidR="008E1CA2" w:rsidRPr="008E5426">
        <w:rPr>
          <w:rStyle w:val="BookTitle"/>
          <w:rFonts w:ascii="Arial" w:hAnsi="Arial" w:cs="Arial"/>
          <w:i w:val="0"/>
          <w:smallCaps w:val="0"/>
          <w:sz w:val="24"/>
          <w:szCs w:val="24"/>
        </w:rPr>
        <w:t>essed based on responses to the following:</w:t>
      </w:r>
    </w:p>
    <w:p w:rsidR="00AF495E" w:rsidRPr="008E5426" w:rsidRDefault="00AF495E" w:rsidP="00AF495E">
      <w:pPr>
        <w:pStyle w:val="ListParagraph"/>
        <w:numPr>
          <w:ilvl w:val="0"/>
          <w:numId w:val="4"/>
        </w:numPr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 w:hanging="426"/>
        <w:rPr>
          <w:rStyle w:val="BookTitle"/>
          <w:rFonts w:cs="Arial"/>
          <w:b/>
          <w:i w:val="0"/>
          <w:iCs w:val="0"/>
          <w:smallCaps w:val="0"/>
        </w:rPr>
      </w:pPr>
      <w:r w:rsidRPr="008E5426">
        <w:rPr>
          <w:rStyle w:val="BookTitle"/>
          <w:rFonts w:cs="Arial"/>
          <w:b/>
          <w:i w:val="0"/>
          <w:smallCaps w:val="0"/>
        </w:rPr>
        <w:t>Please detail your reasons for nominating this person</w:t>
      </w:r>
      <w:r w:rsidR="002676CE" w:rsidRPr="008E5426">
        <w:rPr>
          <w:rStyle w:val="BookTitle"/>
          <w:rFonts w:cs="Arial"/>
          <w:b/>
          <w:i w:val="0"/>
          <w:smallCaps w:val="0"/>
        </w:rPr>
        <w:t xml:space="preserve"> including their position, role or work.</w:t>
      </w:r>
    </w:p>
    <w:p w:rsidR="00AF495E" w:rsidRPr="008E5426" w:rsidRDefault="00822B4A" w:rsidP="00AF495E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AF495E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AF495E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AF495E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</w:p>
    <w:p w:rsidR="00026911" w:rsidRPr="008E5426" w:rsidRDefault="00026911" w:rsidP="00AF495E">
      <w:pPr>
        <w:pStyle w:val="ListParagraph"/>
        <w:numPr>
          <w:ilvl w:val="0"/>
          <w:numId w:val="4"/>
        </w:numPr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 w:hanging="426"/>
        <w:rPr>
          <w:rStyle w:val="BookTitle"/>
          <w:rFonts w:cs="Arial"/>
          <w:b/>
          <w:i w:val="0"/>
          <w:iCs w:val="0"/>
          <w:smallCaps w:val="0"/>
        </w:rPr>
      </w:pPr>
      <w:r w:rsidRPr="008E5426">
        <w:rPr>
          <w:rStyle w:val="BookTitle"/>
          <w:rFonts w:cs="Arial"/>
          <w:b/>
          <w:i w:val="0"/>
          <w:iCs w:val="0"/>
          <w:smallCaps w:val="0"/>
        </w:rPr>
        <w:t>Please provide examples of how this person or organisation has excelled in their nominated category.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b/>
          <w:i w:val="0"/>
          <w:iCs w:val="0"/>
          <w:smallCaps w:val="0"/>
        </w:rPr>
      </w:pPr>
    </w:p>
    <w:p w:rsidR="00026911" w:rsidRPr="008E5426" w:rsidRDefault="00026911" w:rsidP="00AF495E">
      <w:pPr>
        <w:pStyle w:val="ListParagraph"/>
        <w:numPr>
          <w:ilvl w:val="0"/>
          <w:numId w:val="4"/>
        </w:numPr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 w:hanging="426"/>
        <w:rPr>
          <w:rStyle w:val="BookTitle"/>
          <w:rFonts w:cs="Arial"/>
          <w:b/>
          <w:i w:val="0"/>
          <w:iCs w:val="0"/>
          <w:smallCaps w:val="0"/>
        </w:rPr>
      </w:pPr>
      <w:r w:rsidRPr="008E5426">
        <w:rPr>
          <w:rStyle w:val="BookTitle"/>
          <w:rFonts w:cs="Arial"/>
          <w:b/>
          <w:i w:val="0"/>
          <w:iCs w:val="0"/>
          <w:smallCaps w:val="0"/>
        </w:rPr>
        <w:t>Please provide examples of how this person or organisation has demonstrated leadership and/or been an inspirational role model.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B45A5" w:rsidRPr="008E5426" w:rsidRDefault="008B45A5" w:rsidP="008B45A5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</w:t>
      </w:r>
    </w:p>
    <w:p w:rsidR="00AF495E" w:rsidRPr="008E5426" w:rsidRDefault="008E1CA2" w:rsidP="00AF495E">
      <w:pPr>
        <w:pStyle w:val="ListParagraph"/>
        <w:numPr>
          <w:ilvl w:val="0"/>
          <w:numId w:val="4"/>
        </w:numPr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 w:hanging="426"/>
        <w:rPr>
          <w:rStyle w:val="BookTitle"/>
          <w:rFonts w:cs="Arial"/>
          <w:b/>
          <w:i w:val="0"/>
          <w:iCs w:val="0"/>
          <w:smallCaps w:val="0"/>
        </w:rPr>
      </w:pPr>
      <w:r w:rsidRPr="008E5426">
        <w:rPr>
          <w:rStyle w:val="BookTitle"/>
          <w:rFonts w:cs="Arial"/>
          <w:b/>
          <w:i w:val="0"/>
          <w:smallCaps w:val="0"/>
        </w:rPr>
        <w:lastRenderedPageBreak/>
        <w:t>What outstanding involvement and/or achievements has this person or organisation made and what impact has this had on the community?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160E0A" w:rsidRPr="008E5426" w:rsidRDefault="00160E0A" w:rsidP="00160E0A">
      <w:pPr>
        <w:pStyle w:val="ListParagraph"/>
        <w:tabs>
          <w:tab w:val="left" w:pos="1701"/>
          <w:tab w:val="left" w:pos="2127"/>
          <w:tab w:val="left" w:pos="3261"/>
          <w:tab w:val="left" w:pos="3686"/>
          <w:tab w:val="left" w:pos="5954"/>
          <w:tab w:val="left" w:pos="6521"/>
        </w:tabs>
        <w:ind w:left="426"/>
        <w:rPr>
          <w:rStyle w:val="BookTitle"/>
          <w:rFonts w:cs="Arial"/>
          <w:i w:val="0"/>
          <w:iCs w:val="0"/>
          <w:smallCaps w:val="0"/>
        </w:rPr>
      </w:pPr>
      <w:r w:rsidRPr="008E5426">
        <w:rPr>
          <w:rStyle w:val="BookTitle"/>
          <w:rFonts w:cs="Arial"/>
          <w:i w:val="0"/>
          <w:iCs w:val="0"/>
          <w:smallCaps w:val="0"/>
        </w:rPr>
        <w:t>___________________________________________________________________</w:t>
      </w:r>
    </w:p>
    <w:p w:rsidR="00822B4A" w:rsidRPr="008E5426" w:rsidRDefault="00822B4A" w:rsidP="00822B4A">
      <w:pPr>
        <w:tabs>
          <w:tab w:val="left" w:pos="3225"/>
        </w:tabs>
        <w:rPr>
          <w:rFonts w:ascii="Arial" w:hAnsi="Arial" w:cs="Arial"/>
          <w:i/>
          <w:sz w:val="24"/>
          <w:szCs w:val="24"/>
        </w:rPr>
      </w:pPr>
      <w:r w:rsidRPr="008E5426">
        <w:rPr>
          <w:rFonts w:ascii="Arial" w:hAnsi="Arial" w:cs="Arial"/>
          <w:i/>
          <w:sz w:val="24"/>
          <w:szCs w:val="24"/>
        </w:rPr>
        <w:t>I understand that the personal information provided on this form about myself and the person I have nominated is held by Queanbeyan NAIDOC Committee for the purposes of Queanbeyan-Palerang Regional NAIDOC Awards and details will be released on social media and other media outlets.</w:t>
      </w:r>
    </w:p>
    <w:p w:rsidR="00822B4A" w:rsidRPr="008E5426" w:rsidRDefault="00822B4A" w:rsidP="00822B4A">
      <w:pPr>
        <w:tabs>
          <w:tab w:val="left" w:pos="3225"/>
        </w:tabs>
        <w:rPr>
          <w:rFonts w:ascii="Arial" w:hAnsi="Arial" w:cs="Arial"/>
          <w:i/>
          <w:sz w:val="24"/>
          <w:szCs w:val="24"/>
        </w:rPr>
      </w:pPr>
      <w:r w:rsidRPr="008E5426">
        <w:rPr>
          <w:rFonts w:ascii="Arial" w:hAnsi="Arial" w:cs="Arial"/>
          <w:i/>
          <w:sz w:val="24"/>
          <w:szCs w:val="24"/>
        </w:rPr>
        <w:t xml:space="preserve">I confirm that the information provided is accurate to my knowledge and that I am happy to submit this nomination to the NAIDOC Awards selection committee.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287"/>
        <w:gridCol w:w="737"/>
        <w:gridCol w:w="3669"/>
      </w:tblGrid>
      <w:tr w:rsidR="00822B4A" w:rsidRPr="008E5426" w:rsidTr="008B45A5">
        <w:trPr>
          <w:trHeight w:val="647"/>
        </w:trPr>
        <w:tc>
          <w:tcPr>
            <w:tcW w:w="1231" w:type="dxa"/>
            <w:shd w:val="clear" w:color="auto" w:fill="D9D9D9" w:themeFill="background1" w:themeFillShade="D9"/>
          </w:tcPr>
          <w:p w:rsidR="00822B4A" w:rsidRPr="008E5426" w:rsidRDefault="00822B4A" w:rsidP="00FA53CA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346" w:type="dxa"/>
          </w:tcPr>
          <w:p w:rsidR="00822B4A" w:rsidRPr="008E5426" w:rsidRDefault="00822B4A" w:rsidP="00FA53CA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:rsidR="00822B4A" w:rsidRPr="008E5426" w:rsidRDefault="00822B4A" w:rsidP="00FA53CA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42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36" w:type="dxa"/>
          </w:tcPr>
          <w:p w:rsidR="00822B4A" w:rsidRPr="008E5426" w:rsidRDefault="00822B4A" w:rsidP="00FA53CA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E0A" w:rsidRPr="008E5426" w:rsidRDefault="00160E0A" w:rsidP="008B45A5">
      <w:pPr>
        <w:tabs>
          <w:tab w:val="left" w:pos="3225"/>
        </w:tabs>
        <w:rPr>
          <w:rFonts w:ascii="Arial" w:hAnsi="Arial" w:cs="Arial"/>
          <w:b/>
          <w:sz w:val="24"/>
          <w:szCs w:val="24"/>
        </w:rPr>
      </w:pPr>
    </w:p>
    <w:p w:rsidR="008B45A5" w:rsidRPr="008E5426" w:rsidRDefault="00160E0A" w:rsidP="008B45A5">
      <w:pPr>
        <w:tabs>
          <w:tab w:val="left" w:pos="3225"/>
        </w:tabs>
        <w:rPr>
          <w:rFonts w:ascii="Arial" w:hAnsi="Arial" w:cs="Arial"/>
          <w:b/>
          <w:sz w:val="24"/>
          <w:szCs w:val="24"/>
        </w:rPr>
      </w:pPr>
      <w:r w:rsidRPr="008E5426">
        <w:rPr>
          <w:rFonts w:ascii="Arial" w:hAnsi="Arial" w:cs="Arial"/>
          <w:b/>
          <w:sz w:val="24"/>
          <w:szCs w:val="24"/>
        </w:rPr>
        <w:t>N</w:t>
      </w:r>
      <w:r w:rsidR="008B45A5" w:rsidRPr="008E5426">
        <w:rPr>
          <w:rFonts w:ascii="Arial" w:hAnsi="Arial" w:cs="Arial"/>
          <w:b/>
          <w:sz w:val="24"/>
          <w:szCs w:val="24"/>
        </w:rPr>
        <w:t>ominations can be submitted by</w:t>
      </w:r>
    </w:p>
    <w:p w:rsidR="008B45A5" w:rsidRPr="008E5426" w:rsidRDefault="008B45A5" w:rsidP="008B45A5">
      <w:pPr>
        <w:tabs>
          <w:tab w:val="left" w:pos="3225"/>
        </w:tabs>
        <w:rPr>
          <w:rStyle w:val="Hyperlink"/>
          <w:rFonts w:ascii="Arial" w:hAnsi="Arial" w:cs="Arial"/>
          <w:sz w:val="24"/>
          <w:szCs w:val="24"/>
          <w:u w:val="none"/>
        </w:rPr>
      </w:pPr>
      <w:r w:rsidRPr="008E5426">
        <w:rPr>
          <w:rFonts w:ascii="Arial" w:hAnsi="Arial" w:cs="Arial"/>
          <w:b/>
          <w:sz w:val="24"/>
          <w:szCs w:val="24"/>
        </w:rPr>
        <w:t>Emailing your completed form to</w:t>
      </w:r>
      <w:r w:rsidRPr="008E542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E5426">
          <w:rPr>
            <w:rStyle w:val="Hyperlink"/>
            <w:rFonts w:ascii="Arial" w:hAnsi="Arial" w:cs="Arial"/>
            <w:sz w:val="24"/>
            <w:szCs w:val="24"/>
          </w:rPr>
          <w:t>community.team@qprc.nsw.gov.au</w:t>
        </w:r>
      </w:hyperlink>
      <w:r w:rsidRPr="008E5426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:rsidR="008B45A5" w:rsidRPr="008E5426" w:rsidRDefault="008B45A5" w:rsidP="008B45A5">
      <w:pPr>
        <w:tabs>
          <w:tab w:val="left" w:pos="3225"/>
        </w:tabs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Or</w:t>
      </w:r>
    </w:p>
    <w:p w:rsidR="008B45A5" w:rsidRPr="008E5426" w:rsidRDefault="008B45A5" w:rsidP="008B45A5">
      <w:pPr>
        <w:tabs>
          <w:tab w:val="left" w:pos="3225"/>
        </w:tabs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Dropped into the 2019 NAIDOC Awards Nomination box at:</w:t>
      </w:r>
    </w:p>
    <w:p w:rsidR="00AF495E" w:rsidRPr="008E5426" w:rsidRDefault="008B45A5" w:rsidP="004C0CF0">
      <w:pPr>
        <w:tabs>
          <w:tab w:val="left" w:pos="3225"/>
        </w:tabs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Braidwood Library</w:t>
      </w:r>
      <w:r w:rsidR="00160E0A" w:rsidRP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, </w:t>
      </w:r>
      <w:r w:rsidRP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Bungendore Library</w:t>
      </w:r>
      <w:r w:rsidR="00160E0A" w:rsidRP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, </w:t>
      </w:r>
      <w:r w:rsidRP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Queanbeyan Library</w:t>
      </w:r>
    </w:p>
    <w:p w:rsidR="00DE36B4" w:rsidRPr="008E5426" w:rsidRDefault="00160E0A" w:rsidP="004C0CF0">
      <w:pPr>
        <w:tabs>
          <w:tab w:val="left" w:pos="3225"/>
        </w:tabs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Nomination Forms are also available at the</w:t>
      </w:r>
      <w:r w:rsid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se</w:t>
      </w:r>
      <w:r w:rsidRPr="008E542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Libraries.</w:t>
      </w:r>
    </w:p>
    <w:p w:rsidR="008E5426" w:rsidRPr="008E5426" w:rsidRDefault="008E5426" w:rsidP="004C0CF0">
      <w:pPr>
        <w:tabs>
          <w:tab w:val="left" w:pos="3225"/>
        </w:tabs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60E0A" w:rsidRPr="008E5426" w:rsidRDefault="00160E0A" w:rsidP="004C0CF0">
      <w:pPr>
        <w:tabs>
          <w:tab w:val="left" w:pos="3225"/>
        </w:tabs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E54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any enquiries please email </w:t>
      </w:r>
      <w:hyperlink r:id="rId12" w:history="1">
        <w:r w:rsidRPr="008E5426">
          <w:rPr>
            <w:rStyle w:val="Hyperlink"/>
            <w:rFonts w:ascii="Arial" w:hAnsi="Arial" w:cs="Arial"/>
            <w:sz w:val="24"/>
            <w:szCs w:val="24"/>
          </w:rPr>
          <w:t>community.team@qprc.nsw.gov.au</w:t>
        </w:r>
      </w:hyperlink>
      <w:r w:rsidRPr="008E5426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8E54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 phone:</w:t>
      </w:r>
    </w:p>
    <w:p w:rsidR="00160E0A" w:rsidRPr="008E5426" w:rsidRDefault="00160E0A" w:rsidP="004C0CF0">
      <w:pPr>
        <w:tabs>
          <w:tab w:val="left" w:pos="3225"/>
        </w:tabs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E54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Terry Campese</w:t>
      </w:r>
      <w:r w:rsidR="008E5426" w:rsidRPr="008E54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 6298 6198 or 0478 409 911</w:t>
      </w:r>
    </w:p>
    <w:p w:rsidR="008E5426" w:rsidRPr="008E5426" w:rsidRDefault="008E5426" w:rsidP="004C0CF0">
      <w:pPr>
        <w:tabs>
          <w:tab w:val="left" w:pos="3225"/>
        </w:tabs>
        <w:rPr>
          <w:rStyle w:val="Hyperlink"/>
          <w:rFonts w:ascii="Arial" w:hAnsi="Arial" w:cs="Arial"/>
          <w:color w:val="auto"/>
          <w:u w:val="none"/>
        </w:rPr>
      </w:pPr>
    </w:p>
    <w:p w:rsidR="00160E0A" w:rsidRPr="008E5426" w:rsidRDefault="008E5426" w:rsidP="008E5426">
      <w:pPr>
        <w:pStyle w:val="Footer"/>
        <w:jc w:val="center"/>
        <w:rPr>
          <w:rFonts w:ascii="Arial" w:hAnsi="Arial" w:cs="Arial"/>
        </w:rPr>
      </w:pPr>
      <w:r w:rsidRPr="008E5426">
        <w:rPr>
          <w:rFonts w:ascii="Arial" w:hAnsi="Arial" w:cs="Arial"/>
          <w:b/>
          <w:sz w:val="32"/>
          <w:szCs w:val="32"/>
        </w:rPr>
        <w:t>Nominations Close Friday 5</w:t>
      </w:r>
      <w:r w:rsidRPr="008E5426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E5426">
        <w:rPr>
          <w:rFonts w:ascii="Arial" w:hAnsi="Arial" w:cs="Arial"/>
          <w:b/>
          <w:sz w:val="32"/>
          <w:szCs w:val="32"/>
        </w:rPr>
        <w:t xml:space="preserve"> July 2019</w:t>
      </w:r>
    </w:p>
    <w:sectPr w:rsidR="00160E0A" w:rsidRPr="008E54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0A" w:rsidRDefault="00160E0A" w:rsidP="00CD7963">
      <w:pPr>
        <w:spacing w:after="0" w:line="240" w:lineRule="auto"/>
      </w:pPr>
      <w:r>
        <w:separator/>
      </w:r>
    </w:p>
  </w:endnote>
  <w:endnote w:type="continuationSeparator" w:id="0">
    <w:p w:rsidR="00160E0A" w:rsidRDefault="00160E0A" w:rsidP="00CD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0A" w:rsidRDefault="00160E0A" w:rsidP="00CD7963">
      <w:pPr>
        <w:spacing w:after="0" w:line="240" w:lineRule="auto"/>
      </w:pPr>
      <w:r>
        <w:separator/>
      </w:r>
    </w:p>
  </w:footnote>
  <w:footnote w:type="continuationSeparator" w:id="0">
    <w:p w:rsidR="00160E0A" w:rsidRDefault="00160E0A" w:rsidP="00CD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866"/>
    <w:multiLevelType w:val="hybridMultilevel"/>
    <w:tmpl w:val="D7522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B9C"/>
    <w:multiLevelType w:val="hybridMultilevel"/>
    <w:tmpl w:val="D43ED9EC"/>
    <w:lvl w:ilvl="0" w:tplc="5E1025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1FB7"/>
    <w:multiLevelType w:val="hybridMultilevel"/>
    <w:tmpl w:val="CEAC2B0A"/>
    <w:lvl w:ilvl="0" w:tplc="A0FA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2CD0"/>
    <w:multiLevelType w:val="hybridMultilevel"/>
    <w:tmpl w:val="D9B44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2EFA"/>
    <w:multiLevelType w:val="hybridMultilevel"/>
    <w:tmpl w:val="242AB51A"/>
    <w:lvl w:ilvl="0" w:tplc="425EA47A">
      <w:start w:val="1"/>
      <w:numFmt w:val="bullet"/>
      <w:lvlText w:val=""/>
      <w:lvlJc w:val="left"/>
      <w:pPr>
        <w:ind w:left="3904" w:hanging="360"/>
      </w:pPr>
      <w:rPr>
        <w:rFonts w:ascii="Wingdings" w:eastAsiaTheme="minorHAnsi" w:hAnsi="Wingdings" w:cstheme="minorBidi" w:hint="default"/>
        <w:sz w:val="36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8E55F53"/>
    <w:multiLevelType w:val="hybridMultilevel"/>
    <w:tmpl w:val="8D662940"/>
    <w:lvl w:ilvl="0" w:tplc="C00033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2A61"/>
    <w:multiLevelType w:val="hybridMultilevel"/>
    <w:tmpl w:val="0962560E"/>
    <w:lvl w:ilvl="0" w:tplc="A300E2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3E8B"/>
    <w:multiLevelType w:val="hybridMultilevel"/>
    <w:tmpl w:val="5A0C1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4BD6"/>
    <w:multiLevelType w:val="hybridMultilevel"/>
    <w:tmpl w:val="D81E9DBE"/>
    <w:lvl w:ilvl="0" w:tplc="C11E26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6C6A"/>
    <w:multiLevelType w:val="hybridMultilevel"/>
    <w:tmpl w:val="DC6A4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F2C6A"/>
    <w:multiLevelType w:val="hybridMultilevel"/>
    <w:tmpl w:val="4B38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317F3"/>
    <w:multiLevelType w:val="hybridMultilevel"/>
    <w:tmpl w:val="0D721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E0E84"/>
    <w:multiLevelType w:val="hybridMultilevel"/>
    <w:tmpl w:val="36E0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3"/>
    <w:rsid w:val="00026911"/>
    <w:rsid w:val="00054993"/>
    <w:rsid w:val="000673A0"/>
    <w:rsid w:val="000F0639"/>
    <w:rsid w:val="00160E0A"/>
    <w:rsid w:val="002676CE"/>
    <w:rsid w:val="002F4014"/>
    <w:rsid w:val="003D3179"/>
    <w:rsid w:val="00424D81"/>
    <w:rsid w:val="004505D6"/>
    <w:rsid w:val="0045577A"/>
    <w:rsid w:val="00474EF2"/>
    <w:rsid w:val="004C0CF0"/>
    <w:rsid w:val="00516302"/>
    <w:rsid w:val="006E2738"/>
    <w:rsid w:val="007B7E03"/>
    <w:rsid w:val="007C2324"/>
    <w:rsid w:val="00822B4A"/>
    <w:rsid w:val="008407F4"/>
    <w:rsid w:val="0084661A"/>
    <w:rsid w:val="008B45A5"/>
    <w:rsid w:val="008E1CA2"/>
    <w:rsid w:val="008E5426"/>
    <w:rsid w:val="008E5635"/>
    <w:rsid w:val="00980BEC"/>
    <w:rsid w:val="009A24C6"/>
    <w:rsid w:val="00AD6C19"/>
    <w:rsid w:val="00AF495E"/>
    <w:rsid w:val="00B1140D"/>
    <w:rsid w:val="00B941A1"/>
    <w:rsid w:val="00BB497B"/>
    <w:rsid w:val="00BB549E"/>
    <w:rsid w:val="00C1045E"/>
    <w:rsid w:val="00C42851"/>
    <w:rsid w:val="00C51029"/>
    <w:rsid w:val="00C63FEE"/>
    <w:rsid w:val="00CD7963"/>
    <w:rsid w:val="00D45429"/>
    <w:rsid w:val="00D97FE0"/>
    <w:rsid w:val="00DE36B4"/>
    <w:rsid w:val="00F468A7"/>
    <w:rsid w:val="00FA53C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FD929DB-9AF4-4309-8EE6-1D17EF79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63"/>
  </w:style>
  <w:style w:type="paragraph" w:styleId="Footer">
    <w:name w:val="footer"/>
    <w:basedOn w:val="Normal"/>
    <w:link w:val="FooterChar"/>
    <w:uiPriority w:val="99"/>
    <w:unhideWhenUsed/>
    <w:rsid w:val="00CD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63"/>
  </w:style>
  <w:style w:type="table" w:styleId="TableGrid">
    <w:name w:val="Table Grid"/>
    <w:basedOn w:val="TableNormal"/>
    <w:uiPriority w:val="59"/>
    <w:rsid w:val="004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0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549E"/>
    <w:pPr>
      <w:pBdr>
        <w:bottom w:val="single" w:sz="12" w:space="4" w:color="002060"/>
      </w:pBdr>
      <w:spacing w:after="300" w:line="240" w:lineRule="auto"/>
      <w:contextualSpacing/>
    </w:pPr>
    <w:rPr>
      <w:rFonts w:ascii="Century Gothic" w:eastAsiaTheme="majorEastAsia" w:hAnsi="Century Gothic" w:cstheme="majorBidi"/>
      <w:color w:val="002060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49E"/>
    <w:rPr>
      <w:rFonts w:ascii="Century Gothic" w:eastAsiaTheme="majorEastAsia" w:hAnsi="Century Gothic" w:cstheme="majorBidi"/>
      <w:color w:val="002060"/>
      <w:spacing w:val="5"/>
      <w:kern w:val="28"/>
      <w:sz w:val="44"/>
      <w:szCs w:val="44"/>
    </w:rPr>
  </w:style>
  <w:style w:type="paragraph" w:customStyle="1" w:styleId="Bullets">
    <w:name w:val="Bullets"/>
    <w:basedOn w:val="Normal"/>
    <w:qFormat/>
    <w:rsid w:val="007B7E03"/>
    <w:pPr>
      <w:numPr>
        <w:numId w:val="2"/>
      </w:numPr>
      <w:shd w:val="clear" w:color="auto" w:fill="FFFFFF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Guidelinesleadersentence">
    <w:name w:val="Guidelines leader sentence"/>
    <w:basedOn w:val="Normal"/>
    <w:qFormat/>
    <w:rsid w:val="007B7E03"/>
    <w:pPr>
      <w:shd w:val="clear" w:color="auto" w:fill="FFFFFF"/>
      <w:spacing w:after="60" w:line="240" w:lineRule="auto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Italic">
    <w:name w:val="Italic"/>
    <w:qFormat/>
    <w:rsid w:val="007B7E03"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F495E"/>
    <w:pPr>
      <w:spacing w:after="200" w:line="276" w:lineRule="auto"/>
      <w:ind w:left="720"/>
      <w:contextualSpacing/>
    </w:pPr>
    <w:rPr>
      <w:rFonts w:ascii="Arial" w:hAnsi="Arial"/>
    </w:rPr>
  </w:style>
  <w:style w:type="character" w:styleId="BookTitle">
    <w:name w:val="Book Title"/>
    <w:uiPriority w:val="33"/>
    <w:qFormat/>
    <w:rsid w:val="00AF495E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munity.team@qprc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ty.team@qprc.nsw.gov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wpclipart.com/signs_symbol/checkmar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7C9A2FE2</Template>
  <TotalTime>0</TotalTime>
  <Pages>5</Pages>
  <Words>1126</Words>
  <Characters>6423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Queanbeyan-Palerang Regional Council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Brown</dc:creator>
  <cp:lastModifiedBy>Jo Doughty</cp:lastModifiedBy>
  <cp:revision>2</cp:revision>
  <cp:lastPrinted>2019-06-07T00:36:00Z</cp:lastPrinted>
  <dcterms:created xsi:type="dcterms:W3CDTF">2019-06-07T00:54:00Z</dcterms:created>
  <dcterms:modified xsi:type="dcterms:W3CDTF">2019-06-07T00:54:00Z</dcterms:modified>
</cp:coreProperties>
</file>