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1CD95" w14:textId="77777777" w:rsidR="00D205D8" w:rsidRPr="008B53AC" w:rsidRDefault="008B53AC" w:rsidP="00D205D8">
      <w:pPr>
        <w:pStyle w:val="RFTDocumentHeader"/>
        <w:rPr>
          <w:rFonts w:ascii="Arial" w:hAnsi="Arial" w:cs="Arial"/>
          <w:sz w:val="28"/>
          <w:szCs w:val="28"/>
        </w:rPr>
      </w:pPr>
      <w:r w:rsidRPr="008B53AC">
        <w:rPr>
          <w:rFonts w:ascii="Arial" w:hAnsi="Arial" w:cs="Arial"/>
          <w:sz w:val="28"/>
          <w:szCs w:val="28"/>
        </w:rPr>
        <w:t xml:space="preserve">Simple </w:t>
      </w:r>
      <w:r w:rsidR="001C2E7B" w:rsidRPr="008B53AC">
        <w:rPr>
          <w:rFonts w:ascii="Arial" w:hAnsi="Arial" w:cs="Arial"/>
          <w:sz w:val="28"/>
          <w:szCs w:val="28"/>
        </w:rPr>
        <w:t>Request for Quotation</w:t>
      </w:r>
    </w:p>
    <w:p w14:paraId="33F8B9ED" w14:textId="77777777" w:rsidR="001C2E7B" w:rsidRPr="008B53AC" w:rsidRDefault="001C2E7B" w:rsidP="001C2E7B">
      <w:pPr>
        <w:pStyle w:val="RFTText"/>
        <w:rPr>
          <w:rFonts w:ascii="Arial" w:hAnsi="Arial" w:cs="Arial"/>
          <w:sz w:val="20"/>
          <w:szCs w:val="20"/>
        </w:rPr>
      </w:pPr>
      <w:r w:rsidRPr="008B53AC">
        <w:rPr>
          <w:rFonts w:ascii="Arial" w:hAnsi="Arial" w:cs="Arial"/>
          <w:sz w:val="20"/>
          <w:szCs w:val="20"/>
        </w:rPr>
        <w:t xml:space="preserve">Instructions: </w:t>
      </w:r>
      <w:proofErr w:type="gramStart"/>
      <w:r w:rsidRPr="008B53AC">
        <w:rPr>
          <w:rFonts w:ascii="Arial" w:hAnsi="Arial" w:cs="Arial"/>
          <w:sz w:val="20"/>
          <w:szCs w:val="20"/>
        </w:rPr>
        <w:t>the</w:t>
      </w:r>
      <w:proofErr w:type="gramEnd"/>
      <w:r w:rsidRPr="008B53AC">
        <w:rPr>
          <w:rFonts w:ascii="Arial" w:hAnsi="Arial" w:cs="Arial"/>
          <w:sz w:val="20"/>
          <w:szCs w:val="20"/>
        </w:rPr>
        <w:t xml:space="preserve"> Respondent must complete all relevant sections</w:t>
      </w:r>
      <w:r w:rsidR="00E2606D" w:rsidRPr="008B53AC">
        <w:rPr>
          <w:rFonts w:ascii="Arial" w:hAnsi="Arial" w:cs="Arial"/>
          <w:sz w:val="20"/>
          <w:szCs w:val="20"/>
        </w:rPr>
        <w:t xml:space="preserve">. </w:t>
      </w:r>
      <w:r w:rsidRPr="008B53AC">
        <w:rPr>
          <w:rFonts w:ascii="Arial" w:hAnsi="Arial" w:cs="Arial"/>
          <w:sz w:val="20"/>
          <w:szCs w:val="20"/>
        </w:rPr>
        <w:t>Failure to sign statement below by authorised representative will render bid invalid</w:t>
      </w:r>
      <w:r w:rsidR="00E2606D" w:rsidRPr="008B53AC">
        <w:rPr>
          <w:rFonts w:ascii="Arial" w:hAnsi="Arial" w:cs="Arial"/>
          <w:sz w:val="20"/>
          <w:szCs w:val="20"/>
        </w:rPr>
        <w:t xml:space="preserve">. </w:t>
      </w:r>
      <w:r w:rsidRPr="008B53AC">
        <w:rPr>
          <w:rFonts w:ascii="Arial" w:hAnsi="Arial" w:cs="Arial"/>
          <w:sz w:val="20"/>
          <w:szCs w:val="20"/>
        </w:rPr>
        <w:t xml:space="preserve">Respondents are cautioned to carefully read </w:t>
      </w:r>
      <w:proofErr w:type="gramStart"/>
      <w:r w:rsidRPr="008B53AC">
        <w:rPr>
          <w:rFonts w:ascii="Arial" w:hAnsi="Arial" w:cs="Arial"/>
          <w:sz w:val="20"/>
          <w:szCs w:val="20"/>
        </w:rPr>
        <w:t>any and all</w:t>
      </w:r>
      <w:proofErr w:type="gramEnd"/>
      <w:r w:rsidRPr="008B53AC">
        <w:rPr>
          <w:rFonts w:ascii="Arial" w:hAnsi="Arial" w:cs="Arial"/>
          <w:sz w:val="20"/>
          <w:szCs w:val="20"/>
        </w:rPr>
        <w:t xml:space="preserve"> instructions and the terms and conditions on any of the attached sheets.</w:t>
      </w:r>
    </w:p>
    <w:p w14:paraId="6801890B" w14:textId="77777777" w:rsidR="001C2E7B" w:rsidRDefault="001C2E7B" w:rsidP="001C2E7B">
      <w:pPr>
        <w:pStyle w:val="RFTText"/>
        <w:rPr>
          <w:rFonts w:ascii="Arial" w:hAnsi="Arial" w:cs="Arial"/>
          <w:sz w:val="20"/>
          <w:szCs w:val="20"/>
        </w:rPr>
      </w:pPr>
      <w:r w:rsidRPr="008B53AC">
        <w:rPr>
          <w:rFonts w:ascii="Arial" w:hAnsi="Arial" w:cs="Arial"/>
          <w:sz w:val="20"/>
          <w:szCs w:val="20"/>
        </w:rPr>
        <w:t>Failure to adhere to these instructions and terms and conditions may result in rejection of the bid.</w:t>
      </w:r>
    </w:p>
    <w:p w14:paraId="1DF363EF" w14:textId="77777777" w:rsidR="00D205D8" w:rsidRPr="008B53AC" w:rsidRDefault="001C2E7B" w:rsidP="001C2E7B">
      <w:pPr>
        <w:pStyle w:val="RTFCaptionBold"/>
        <w:rPr>
          <w:rFonts w:ascii="Arial" w:hAnsi="Arial" w:cs="Arial"/>
          <w:sz w:val="20"/>
          <w:szCs w:val="20"/>
        </w:rPr>
      </w:pPr>
      <w:r w:rsidRPr="008B53AC">
        <w:rPr>
          <w:rFonts w:ascii="Arial" w:hAnsi="Arial" w:cs="Arial"/>
          <w:sz w:val="20"/>
          <w:szCs w:val="20"/>
        </w:rPr>
        <w:t>RFQ</w:t>
      </w:r>
      <w:r w:rsidR="00D205D8" w:rsidRPr="008B53AC">
        <w:rPr>
          <w:rFonts w:ascii="Arial" w:hAnsi="Arial" w:cs="Arial"/>
          <w:sz w:val="20"/>
          <w:szCs w:val="20"/>
        </w:rPr>
        <w:t xml:space="preserve"> Title</w:t>
      </w:r>
      <w:r w:rsidR="00D205D8" w:rsidRPr="008B53AC">
        <w:rPr>
          <w:rFonts w:ascii="Arial" w:hAnsi="Arial" w:cs="Arial"/>
          <w:sz w:val="20"/>
          <w:szCs w:val="20"/>
        </w:rPr>
        <w:tab/>
      </w:r>
      <w:r w:rsidR="00D205D8" w:rsidRPr="008B53AC">
        <w:rPr>
          <w:rFonts w:ascii="Arial" w:hAnsi="Arial" w:cs="Arial"/>
          <w:sz w:val="20"/>
          <w:szCs w:val="20"/>
        </w:rPr>
        <w:tab/>
      </w:r>
      <w:r w:rsidR="00A534B9">
        <w:rPr>
          <w:rFonts w:ascii="Arial" w:hAnsi="Arial" w:cs="Arial"/>
          <w:b w:val="0"/>
          <w:sz w:val="20"/>
          <w:szCs w:val="20"/>
        </w:rPr>
        <w:t>Printing of QPRC News</w:t>
      </w:r>
    </w:p>
    <w:p w14:paraId="1D4D81BF" w14:textId="1993EA93" w:rsidR="00D205D8" w:rsidRPr="003C54A6" w:rsidRDefault="001C2E7B" w:rsidP="00D205D8">
      <w:pPr>
        <w:pStyle w:val="RTFCaptionBold"/>
        <w:rPr>
          <w:rFonts w:ascii="Arial" w:hAnsi="Arial" w:cs="Arial"/>
          <w:b w:val="0"/>
          <w:bCs w:val="0"/>
          <w:sz w:val="20"/>
          <w:szCs w:val="20"/>
        </w:rPr>
      </w:pPr>
      <w:r w:rsidRPr="008B53AC">
        <w:rPr>
          <w:rFonts w:ascii="Arial" w:hAnsi="Arial" w:cs="Arial"/>
          <w:sz w:val="20"/>
          <w:szCs w:val="20"/>
        </w:rPr>
        <w:t>RFQ</w:t>
      </w:r>
      <w:r w:rsidR="00D205D8" w:rsidRPr="008B53AC">
        <w:rPr>
          <w:rFonts w:ascii="Arial" w:hAnsi="Arial" w:cs="Arial"/>
          <w:sz w:val="20"/>
          <w:szCs w:val="20"/>
        </w:rPr>
        <w:t xml:space="preserve"> Number </w:t>
      </w:r>
      <w:r w:rsidR="00D205D8" w:rsidRPr="008B53AC">
        <w:rPr>
          <w:rFonts w:ascii="Arial" w:hAnsi="Arial" w:cs="Arial"/>
          <w:sz w:val="20"/>
          <w:szCs w:val="20"/>
        </w:rPr>
        <w:tab/>
      </w:r>
      <w:r w:rsidR="009D283E">
        <w:rPr>
          <w:rFonts w:ascii="Arial" w:hAnsi="Arial" w:cs="Arial"/>
          <w:sz w:val="20"/>
          <w:szCs w:val="20"/>
        </w:rPr>
        <w:tab/>
      </w:r>
      <w:r w:rsidR="003C54A6" w:rsidRPr="003C54A6">
        <w:rPr>
          <w:rFonts w:ascii="Arial" w:hAnsi="Arial" w:cs="Arial"/>
          <w:b w:val="0"/>
          <w:bCs w:val="0"/>
          <w:sz w:val="20"/>
          <w:szCs w:val="20"/>
        </w:rPr>
        <w:t>2021-52</w:t>
      </w:r>
    </w:p>
    <w:p w14:paraId="41773F86" w14:textId="1EED485E" w:rsidR="00D205D8" w:rsidRPr="00842998" w:rsidRDefault="00D205D8" w:rsidP="00D205D8">
      <w:pPr>
        <w:pStyle w:val="RTFCaptionBold"/>
        <w:rPr>
          <w:rFonts w:ascii="Arial" w:hAnsi="Arial" w:cs="Arial"/>
          <w:b w:val="0"/>
          <w:bCs w:val="0"/>
          <w:sz w:val="20"/>
          <w:szCs w:val="20"/>
        </w:rPr>
      </w:pPr>
      <w:r w:rsidRPr="008B53AC">
        <w:rPr>
          <w:rFonts w:ascii="Arial" w:hAnsi="Arial" w:cs="Arial"/>
          <w:sz w:val="20"/>
          <w:szCs w:val="20"/>
        </w:rPr>
        <w:t xml:space="preserve">Issue Date </w:t>
      </w:r>
      <w:r w:rsidRPr="008B53AC">
        <w:rPr>
          <w:rFonts w:ascii="Arial" w:hAnsi="Arial" w:cs="Arial"/>
          <w:sz w:val="20"/>
          <w:szCs w:val="20"/>
        </w:rPr>
        <w:tab/>
      </w:r>
      <w:r w:rsidRPr="008B53AC">
        <w:rPr>
          <w:rFonts w:ascii="Arial" w:hAnsi="Arial" w:cs="Arial"/>
          <w:sz w:val="20"/>
          <w:szCs w:val="20"/>
        </w:rPr>
        <w:tab/>
      </w:r>
      <w:r w:rsidR="00842998" w:rsidRPr="00842998">
        <w:rPr>
          <w:rFonts w:ascii="Arial" w:hAnsi="Arial" w:cs="Arial"/>
          <w:b w:val="0"/>
          <w:bCs w:val="0"/>
          <w:sz w:val="20"/>
          <w:szCs w:val="20"/>
        </w:rPr>
        <w:t>1</w:t>
      </w:r>
      <w:r w:rsidR="002E1ED5">
        <w:rPr>
          <w:rFonts w:ascii="Arial" w:hAnsi="Arial" w:cs="Arial"/>
          <w:b w:val="0"/>
          <w:bCs w:val="0"/>
          <w:sz w:val="20"/>
          <w:szCs w:val="20"/>
        </w:rPr>
        <w:t>5</w:t>
      </w:r>
      <w:r w:rsidR="00842998" w:rsidRPr="00842998">
        <w:rPr>
          <w:rFonts w:ascii="Arial" w:hAnsi="Arial" w:cs="Arial"/>
          <w:b w:val="0"/>
          <w:bCs w:val="0"/>
          <w:sz w:val="20"/>
          <w:szCs w:val="20"/>
        </w:rPr>
        <w:t xml:space="preserve"> December 2021</w:t>
      </w:r>
    </w:p>
    <w:p w14:paraId="16CCC7EE" w14:textId="77777777" w:rsidR="00D205D8" w:rsidRPr="008B53AC" w:rsidRDefault="00D205D8" w:rsidP="00D205D8">
      <w:pPr>
        <w:pStyle w:val="RFTText"/>
        <w:rPr>
          <w:rFonts w:ascii="Arial" w:hAnsi="Arial" w:cs="Arial"/>
          <w:sz w:val="20"/>
          <w:szCs w:val="20"/>
        </w:rPr>
      </w:pP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3667"/>
        <w:gridCol w:w="7105"/>
      </w:tblGrid>
      <w:tr w:rsidR="001C2E7B" w:rsidRPr="008B53AC" w14:paraId="3B5A4D4C" w14:textId="77777777" w:rsidTr="001C2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91EBD8B" w14:textId="77777777" w:rsidR="001C2E7B" w:rsidRPr="008B53AC" w:rsidRDefault="001C2E7B" w:rsidP="001C2E7B">
            <w:pPr>
              <w:spacing w:before="120" w:beforeAutospacing="0" w:after="120" w:afterAutospacing="0"/>
              <w:rPr>
                <w:rFonts w:ascii="Arial" w:hAnsi="Arial"/>
                <w:color w:val="C00000"/>
                <w:sz w:val="20"/>
              </w:rPr>
            </w:pPr>
            <w:r w:rsidRPr="008B53AC">
              <w:rPr>
                <w:rFonts w:ascii="Arial" w:hAnsi="Arial"/>
                <w:color w:val="FFFFFF" w:themeColor="background1"/>
                <w:sz w:val="20"/>
              </w:rPr>
              <w:t xml:space="preserve">RFQ Closing Time and </w:t>
            </w:r>
            <w:r w:rsidRPr="008B53AC">
              <w:rPr>
                <w:rStyle w:val="RTFTableheaderChar"/>
                <w:rFonts w:ascii="Arial" w:hAnsi="Arial" w:cs="Arial"/>
                <w:b/>
                <w:sz w:val="20"/>
                <w:szCs w:val="20"/>
              </w:rPr>
              <w:t>Lodgement</w:t>
            </w:r>
            <w:r w:rsidRPr="008B53AC">
              <w:rPr>
                <w:rFonts w:ascii="Arial" w:hAnsi="Arial"/>
                <w:color w:val="FFFFFF" w:themeColor="background1"/>
                <w:sz w:val="20"/>
              </w:rPr>
              <w:t xml:space="preserve"> </w:t>
            </w:r>
            <w:r w:rsidRPr="008B53AC">
              <w:rPr>
                <w:rStyle w:val="RFTTableheaderChar"/>
                <w:rFonts w:ascii="Arial" w:hAnsi="Arial" w:cs="Arial"/>
                <w:b/>
                <w:sz w:val="20"/>
                <w:szCs w:val="20"/>
              </w:rPr>
              <w:t>Details</w:t>
            </w:r>
          </w:p>
        </w:tc>
      </w:tr>
      <w:tr w:rsidR="001C2E7B" w:rsidRPr="008B53AC" w14:paraId="5D1C251C" w14:textId="77777777" w:rsidTr="001C2E7B">
        <w:tc>
          <w:tcPr>
            <w:cnfStyle w:val="001000000000" w:firstRow="0" w:lastRow="0" w:firstColumn="1" w:lastColumn="0" w:oddVBand="0" w:evenVBand="0" w:oddHBand="0" w:evenHBand="0" w:firstRowFirstColumn="0" w:firstRowLastColumn="0" w:lastRowFirstColumn="0" w:lastRowLastColumn="0"/>
            <w:tcW w:w="1702" w:type="pct"/>
            <w:shd w:val="clear" w:color="auto" w:fill="B8CCE4" w:themeFill="accent1" w:themeFillTint="66"/>
          </w:tcPr>
          <w:p w14:paraId="1254213F" w14:textId="77777777" w:rsidR="001C2E7B" w:rsidRPr="008B53AC" w:rsidRDefault="001C2E7B" w:rsidP="001C2E7B">
            <w:pPr>
              <w:spacing w:before="120" w:after="120"/>
              <w:rPr>
                <w:rFonts w:ascii="Arial" w:hAnsi="Arial"/>
                <w:color w:val="262626" w:themeColor="text1" w:themeTint="D9"/>
                <w:sz w:val="20"/>
              </w:rPr>
            </w:pPr>
            <w:r w:rsidRPr="008B53AC">
              <w:rPr>
                <w:rStyle w:val="RFTTablerowheaderChar"/>
                <w:rFonts w:ascii="Arial" w:hAnsi="Arial" w:cs="Arial"/>
                <w:sz w:val="20"/>
                <w:szCs w:val="20"/>
              </w:rPr>
              <w:t>RFQ Closing Date</w:t>
            </w:r>
            <w:r w:rsidRPr="008B53AC">
              <w:rPr>
                <w:rFonts w:ascii="Arial" w:hAnsi="Arial"/>
                <w:color w:val="262626" w:themeColor="text1" w:themeTint="D9"/>
                <w:sz w:val="20"/>
              </w:rPr>
              <w:t>:</w:t>
            </w:r>
          </w:p>
        </w:tc>
        <w:tc>
          <w:tcPr>
            <w:tcW w:w="3298" w:type="pct"/>
            <w:shd w:val="clear" w:color="auto" w:fill="DBE5F1" w:themeFill="accent1" w:themeFillTint="33"/>
          </w:tcPr>
          <w:p w14:paraId="408C300C" w14:textId="219EF8AB" w:rsidR="001C2E7B" w:rsidRPr="008B53AC" w:rsidRDefault="00842998" w:rsidP="001C2E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262626" w:themeColor="text1" w:themeTint="D9"/>
                <w:sz w:val="20"/>
              </w:rPr>
            </w:pPr>
            <w:r>
              <w:rPr>
                <w:rFonts w:ascii="Arial" w:hAnsi="Arial"/>
                <w:color w:val="262626" w:themeColor="text1" w:themeTint="D9"/>
                <w:sz w:val="20"/>
              </w:rPr>
              <w:t>12 January 2022</w:t>
            </w:r>
          </w:p>
        </w:tc>
      </w:tr>
      <w:tr w:rsidR="001C2E7B" w:rsidRPr="008B53AC" w14:paraId="596CDAF2" w14:textId="77777777" w:rsidTr="001C2E7B">
        <w:tc>
          <w:tcPr>
            <w:cnfStyle w:val="001000000000" w:firstRow="0" w:lastRow="0" w:firstColumn="1" w:lastColumn="0" w:oddVBand="0" w:evenVBand="0" w:oddHBand="0" w:evenHBand="0" w:firstRowFirstColumn="0" w:firstRowLastColumn="0" w:lastRowFirstColumn="0" w:lastRowLastColumn="0"/>
            <w:tcW w:w="1702" w:type="pct"/>
            <w:shd w:val="clear" w:color="auto" w:fill="B8CCE4" w:themeFill="accent1" w:themeFillTint="66"/>
          </w:tcPr>
          <w:p w14:paraId="1BC87A77" w14:textId="77777777" w:rsidR="001C2E7B" w:rsidRPr="008B53AC" w:rsidRDefault="001C2E7B" w:rsidP="001C2E7B">
            <w:pPr>
              <w:spacing w:before="120" w:after="120"/>
              <w:rPr>
                <w:rFonts w:ascii="Arial" w:hAnsi="Arial"/>
                <w:b/>
                <w:color w:val="262626" w:themeColor="text1" w:themeTint="D9"/>
                <w:sz w:val="20"/>
              </w:rPr>
            </w:pPr>
            <w:r w:rsidRPr="008B53AC">
              <w:rPr>
                <w:rFonts w:ascii="Arial" w:hAnsi="Arial"/>
                <w:b/>
                <w:color w:val="262626" w:themeColor="text1" w:themeTint="D9"/>
                <w:sz w:val="20"/>
              </w:rPr>
              <w:t>RFQ Closing Time:</w:t>
            </w:r>
          </w:p>
        </w:tc>
        <w:tc>
          <w:tcPr>
            <w:tcW w:w="3298" w:type="pct"/>
            <w:shd w:val="clear" w:color="auto" w:fill="DBE5F1" w:themeFill="accent1" w:themeFillTint="33"/>
          </w:tcPr>
          <w:p w14:paraId="750EF228" w14:textId="77777777" w:rsidR="001C2E7B" w:rsidRPr="008B53AC" w:rsidRDefault="009D283E" w:rsidP="001C2E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262626" w:themeColor="text1" w:themeTint="D9"/>
                <w:sz w:val="20"/>
              </w:rPr>
            </w:pPr>
            <w:r>
              <w:rPr>
                <w:rFonts w:ascii="Arial" w:hAnsi="Arial"/>
                <w:color w:val="262626" w:themeColor="text1" w:themeTint="D9"/>
                <w:sz w:val="20"/>
              </w:rPr>
              <w:t>4.30pm</w:t>
            </w:r>
          </w:p>
        </w:tc>
      </w:tr>
      <w:tr w:rsidR="001C2E7B" w:rsidRPr="008B53AC" w14:paraId="5D816BDA" w14:textId="77777777" w:rsidTr="001C2E7B">
        <w:tc>
          <w:tcPr>
            <w:cnfStyle w:val="001000000000" w:firstRow="0" w:lastRow="0" w:firstColumn="1" w:lastColumn="0" w:oddVBand="0" w:evenVBand="0" w:oddHBand="0" w:evenHBand="0" w:firstRowFirstColumn="0" w:firstRowLastColumn="0" w:lastRowFirstColumn="0" w:lastRowLastColumn="0"/>
            <w:tcW w:w="1702" w:type="pct"/>
            <w:shd w:val="clear" w:color="auto" w:fill="B8CCE4" w:themeFill="accent1" w:themeFillTint="66"/>
          </w:tcPr>
          <w:p w14:paraId="40185DD7" w14:textId="77777777" w:rsidR="001C2E7B" w:rsidRPr="008B53AC" w:rsidRDefault="001C2E7B" w:rsidP="001C2E7B">
            <w:pPr>
              <w:spacing w:before="120" w:after="120"/>
              <w:rPr>
                <w:rFonts w:ascii="Arial" w:hAnsi="Arial"/>
                <w:b/>
                <w:color w:val="262626" w:themeColor="text1" w:themeTint="D9"/>
                <w:sz w:val="20"/>
              </w:rPr>
            </w:pPr>
            <w:r w:rsidRPr="008B53AC">
              <w:rPr>
                <w:rFonts w:ascii="Arial" w:hAnsi="Arial"/>
                <w:b/>
                <w:color w:val="262626" w:themeColor="text1" w:themeTint="D9"/>
                <w:sz w:val="20"/>
              </w:rPr>
              <w:t>RFQ Lodgement Instructions:</w:t>
            </w:r>
          </w:p>
        </w:tc>
        <w:tc>
          <w:tcPr>
            <w:tcW w:w="3298" w:type="pct"/>
            <w:shd w:val="clear" w:color="auto" w:fill="DBE5F1" w:themeFill="accent1" w:themeFillTint="33"/>
          </w:tcPr>
          <w:p w14:paraId="01D4D87A" w14:textId="02EA0F3B" w:rsidR="001C2E7B" w:rsidRPr="00CB08B3" w:rsidRDefault="00E23962" w:rsidP="001C2E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262626" w:themeColor="text1" w:themeTint="D9"/>
                <w:sz w:val="20"/>
              </w:rPr>
            </w:pPr>
            <w:hyperlink r:id="rId8" w:history="1">
              <w:r w:rsidR="00CB08B3" w:rsidRPr="00CB08B3">
                <w:rPr>
                  <w:rStyle w:val="Hyperlink"/>
                  <w:rFonts w:ascii="Arial" w:hAnsi="Arial"/>
                  <w:sz w:val="20"/>
                </w:rPr>
                <w:t>procurement@qprc.nsw.gov.au</w:t>
              </w:r>
            </w:hyperlink>
          </w:p>
        </w:tc>
      </w:tr>
    </w:tbl>
    <w:p w14:paraId="4913787E" w14:textId="77777777" w:rsidR="001C2E7B" w:rsidRPr="008B53AC" w:rsidRDefault="001C2E7B" w:rsidP="001C2E7B">
      <w:pPr>
        <w:pStyle w:val="RFTText"/>
        <w:spacing w:before="0" w:after="0"/>
        <w:rPr>
          <w:rFonts w:ascii="Arial" w:hAnsi="Arial" w:cs="Arial"/>
          <w:sz w:val="20"/>
          <w:szCs w:val="20"/>
        </w:rPr>
      </w:pP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3667"/>
        <w:gridCol w:w="7105"/>
      </w:tblGrid>
      <w:tr w:rsidR="001C2E7B" w:rsidRPr="008B53AC" w14:paraId="73292163" w14:textId="77777777" w:rsidTr="001C2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B0252A4" w14:textId="77777777" w:rsidR="001C2E7B" w:rsidRPr="008B53AC" w:rsidRDefault="001C2E7B" w:rsidP="001C2E7B">
            <w:pPr>
              <w:spacing w:before="120" w:beforeAutospacing="0" w:after="120" w:afterAutospacing="0"/>
              <w:rPr>
                <w:rFonts w:ascii="Arial" w:hAnsi="Arial"/>
                <w:b w:val="0"/>
                <w:color w:val="C00000"/>
                <w:sz w:val="20"/>
              </w:rPr>
            </w:pPr>
            <w:r w:rsidRPr="008B53AC">
              <w:rPr>
                <w:rFonts w:ascii="Arial" w:hAnsi="Arial"/>
                <w:color w:val="FFFFFF" w:themeColor="background1"/>
                <w:sz w:val="20"/>
              </w:rPr>
              <w:t>Council Contact &amp; Enquiries</w:t>
            </w:r>
          </w:p>
        </w:tc>
      </w:tr>
      <w:tr w:rsidR="001C2E7B" w:rsidRPr="008B53AC" w14:paraId="30D3CD14" w14:textId="77777777" w:rsidTr="001C2E7B">
        <w:tc>
          <w:tcPr>
            <w:cnfStyle w:val="001000000000" w:firstRow="0" w:lastRow="0" w:firstColumn="1" w:lastColumn="0" w:oddVBand="0" w:evenVBand="0" w:oddHBand="0" w:evenHBand="0" w:firstRowFirstColumn="0" w:firstRowLastColumn="0" w:lastRowFirstColumn="0" w:lastRowLastColumn="0"/>
            <w:tcW w:w="1702" w:type="pct"/>
            <w:shd w:val="clear" w:color="auto" w:fill="B8CCE4" w:themeFill="accent1" w:themeFillTint="66"/>
          </w:tcPr>
          <w:p w14:paraId="0BF2BB91" w14:textId="77777777" w:rsidR="001C2E7B" w:rsidRPr="008B53AC" w:rsidRDefault="001C2E7B" w:rsidP="001C2E7B">
            <w:pPr>
              <w:spacing w:before="120" w:after="120"/>
              <w:rPr>
                <w:rFonts w:ascii="Arial" w:hAnsi="Arial"/>
                <w:b/>
                <w:color w:val="262626" w:themeColor="text1" w:themeTint="D9"/>
                <w:sz w:val="20"/>
              </w:rPr>
            </w:pPr>
            <w:r w:rsidRPr="008B53AC">
              <w:rPr>
                <w:rFonts w:ascii="Arial" w:hAnsi="Arial"/>
                <w:b/>
                <w:color w:val="262626" w:themeColor="text1" w:themeTint="D9"/>
                <w:sz w:val="20"/>
              </w:rPr>
              <w:t>Name:</w:t>
            </w:r>
          </w:p>
        </w:tc>
        <w:tc>
          <w:tcPr>
            <w:tcW w:w="3298" w:type="pct"/>
            <w:shd w:val="clear" w:color="auto" w:fill="DBE5F1" w:themeFill="accent1" w:themeFillTint="33"/>
          </w:tcPr>
          <w:p w14:paraId="7A127307" w14:textId="13BE339F" w:rsidR="001C2E7B" w:rsidRPr="00842998" w:rsidRDefault="009C0AC3" w:rsidP="001C2E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262626" w:themeColor="text1" w:themeTint="D9"/>
                <w:sz w:val="20"/>
              </w:rPr>
            </w:pPr>
            <w:r w:rsidRPr="00842998">
              <w:rPr>
                <w:rFonts w:ascii="Arial" w:hAnsi="Arial"/>
                <w:color w:val="262626" w:themeColor="text1" w:themeTint="D9"/>
                <w:sz w:val="20"/>
              </w:rPr>
              <w:t>Nathaniel de Hoog</w:t>
            </w:r>
          </w:p>
        </w:tc>
      </w:tr>
      <w:tr w:rsidR="001C2E7B" w:rsidRPr="008B53AC" w14:paraId="792F8810" w14:textId="77777777" w:rsidTr="001C2E7B">
        <w:tc>
          <w:tcPr>
            <w:cnfStyle w:val="001000000000" w:firstRow="0" w:lastRow="0" w:firstColumn="1" w:lastColumn="0" w:oddVBand="0" w:evenVBand="0" w:oddHBand="0" w:evenHBand="0" w:firstRowFirstColumn="0" w:firstRowLastColumn="0" w:lastRowFirstColumn="0" w:lastRowLastColumn="0"/>
            <w:tcW w:w="1702" w:type="pct"/>
            <w:shd w:val="clear" w:color="auto" w:fill="B8CCE4" w:themeFill="accent1" w:themeFillTint="66"/>
          </w:tcPr>
          <w:p w14:paraId="486F43B8" w14:textId="77777777" w:rsidR="001C2E7B" w:rsidRPr="008B53AC" w:rsidRDefault="001C2E7B" w:rsidP="001C2E7B">
            <w:pPr>
              <w:spacing w:before="120" w:after="120"/>
              <w:rPr>
                <w:rFonts w:ascii="Arial" w:hAnsi="Arial"/>
                <w:b/>
                <w:color w:val="262626" w:themeColor="text1" w:themeTint="D9"/>
                <w:sz w:val="20"/>
              </w:rPr>
            </w:pPr>
            <w:r w:rsidRPr="008B53AC">
              <w:rPr>
                <w:rFonts w:ascii="Arial" w:hAnsi="Arial"/>
                <w:b/>
                <w:color w:val="262626" w:themeColor="text1" w:themeTint="D9"/>
                <w:sz w:val="20"/>
              </w:rPr>
              <w:t>Email:</w:t>
            </w:r>
          </w:p>
        </w:tc>
        <w:tc>
          <w:tcPr>
            <w:tcW w:w="3298" w:type="pct"/>
            <w:shd w:val="clear" w:color="auto" w:fill="DBE5F1" w:themeFill="accent1" w:themeFillTint="33"/>
          </w:tcPr>
          <w:p w14:paraId="6F85C04F" w14:textId="2F752C73" w:rsidR="001C2E7B" w:rsidRPr="00842998" w:rsidRDefault="00E23962" w:rsidP="001C2E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262626" w:themeColor="text1" w:themeTint="D9"/>
                <w:sz w:val="20"/>
              </w:rPr>
            </w:pPr>
            <w:hyperlink r:id="rId9" w:history="1">
              <w:r w:rsidR="00842998" w:rsidRPr="00842998">
                <w:rPr>
                  <w:rStyle w:val="Hyperlink"/>
                  <w:rFonts w:ascii="Arial" w:hAnsi="Arial"/>
                  <w:sz w:val="20"/>
                </w:rPr>
                <w:t>nathaniel.dehoog@qprc.nsw.gov.au</w:t>
              </w:r>
            </w:hyperlink>
            <w:r w:rsidR="00842998" w:rsidRPr="00842998">
              <w:rPr>
                <w:rFonts w:ascii="Arial" w:hAnsi="Arial"/>
                <w:color w:val="262626" w:themeColor="text1" w:themeTint="D9"/>
                <w:sz w:val="20"/>
              </w:rPr>
              <w:t xml:space="preserve"> </w:t>
            </w:r>
            <w:r w:rsidR="00C9232A" w:rsidRPr="00842998">
              <w:rPr>
                <w:rFonts w:ascii="Arial" w:hAnsi="Arial"/>
                <w:color w:val="262626" w:themeColor="text1" w:themeTint="D9"/>
                <w:sz w:val="20"/>
              </w:rPr>
              <w:t xml:space="preserve">   </w:t>
            </w:r>
          </w:p>
        </w:tc>
      </w:tr>
    </w:tbl>
    <w:p w14:paraId="2F83C746" w14:textId="77777777" w:rsidR="001C2E7B" w:rsidRPr="008B53AC" w:rsidRDefault="001C2E7B" w:rsidP="001C2E7B">
      <w:pPr>
        <w:pStyle w:val="RFTText"/>
        <w:spacing w:before="0" w:after="0"/>
        <w:rPr>
          <w:rFonts w:ascii="Arial" w:hAnsi="Arial" w:cs="Arial"/>
          <w:sz w:val="20"/>
          <w:szCs w:val="20"/>
        </w:rPr>
      </w:pP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52"/>
        <w:gridCol w:w="9820"/>
      </w:tblGrid>
      <w:tr w:rsidR="001C2E7B" w:rsidRPr="008B53AC" w14:paraId="77A7E7B9" w14:textId="77777777" w:rsidTr="001C2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12" w:space="0" w:color="95B3D7" w:themeColor="accent1" w:themeTint="99"/>
            </w:tcBorders>
          </w:tcPr>
          <w:p w14:paraId="6D808CD6" w14:textId="77777777" w:rsidR="001C2E7B" w:rsidRPr="008B53AC" w:rsidRDefault="001C2E7B" w:rsidP="00FD5A77">
            <w:pPr>
              <w:spacing w:before="120" w:beforeAutospacing="0" w:after="120" w:afterAutospacing="0"/>
              <w:rPr>
                <w:rFonts w:ascii="Arial" w:hAnsi="Arial"/>
                <w:b w:val="0"/>
                <w:color w:val="C00000"/>
                <w:sz w:val="20"/>
              </w:rPr>
            </w:pPr>
            <w:r w:rsidRPr="008B53AC">
              <w:rPr>
                <w:rFonts w:ascii="Arial" w:hAnsi="Arial"/>
                <w:sz w:val="20"/>
              </w:rPr>
              <w:t>RFQ Instructions –</w:t>
            </w:r>
            <w:r w:rsidR="00FD5A77" w:rsidRPr="008B53AC">
              <w:rPr>
                <w:rFonts w:ascii="Arial" w:hAnsi="Arial"/>
                <w:sz w:val="20"/>
              </w:rPr>
              <w:t xml:space="preserve"> </w:t>
            </w:r>
            <w:r w:rsidRPr="008B53AC">
              <w:rPr>
                <w:rFonts w:ascii="Arial" w:hAnsi="Arial"/>
                <w:sz w:val="20"/>
              </w:rPr>
              <w:t>All Quotations are subject to the following requirements where indicated</w:t>
            </w:r>
          </w:p>
        </w:tc>
      </w:tr>
      <w:tr w:rsidR="001C2E7B" w:rsidRPr="008B53AC" w14:paraId="4314D071" w14:textId="77777777" w:rsidTr="00FD5A77">
        <w:tc>
          <w:tcPr>
            <w:cnfStyle w:val="001000000000" w:firstRow="0" w:lastRow="0" w:firstColumn="1" w:lastColumn="0" w:oddVBand="0" w:evenVBand="0" w:oddHBand="0" w:evenHBand="0" w:firstRowFirstColumn="0" w:firstRowLastColumn="0" w:lastRowFirstColumn="0" w:lastRowLastColumn="0"/>
            <w:tcW w:w="442" w:type="pct"/>
            <w:shd w:val="clear" w:color="auto" w:fill="DBE5F1" w:themeFill="accent1" w:themeFillTint="33"/>
          </w:tcPr>
          <w:p w14:paraId="7F719951" w14:textId="0528743A" w:rsidR="001C2E7B" w:rsidRPr="008B53AC" w:rsidRDefault="001C2E7B" w:rsidP="001C2E7B">
            <w:pPr>
              <w:spacing w:before="120" w:after="120"/>
              <w:rPr>
                <w:rFonts w:ascii="Arial" w:hAnsi="Arial"/>
                <w:color w:val="262626" w:themeColor="text1" w:themeTint="D9"/>
                <w:sz w:val="20"/>
              </w:rPr>
            </w:pPr>
            <w:r w:rsidRPr="008B53AC">
              <w:rPr>
                <w:rFonts w:ascii="Arial" w:hAnsi="Arial"/>
                <w:color w:val="262626" w:themeColor="text1" w:themeTint="D9"/>
                <w:sz w:val="20"/>
              </w:rPr>
              <w:t xml:space="preserve">[ </w:t>
            </w:r>
            <w:r w:rsidR="00FD280D">
              <w:rPr>
                <w:rFonts w:ascii="Arial" w:hAnsi="Arial"/>
                <w:color w:val="262626" w:themeColor="text1" w:themeTint="D9"/>
                <w:sz w:val="20"/>
              </w:rPr>
              <w:t xml:space="preserve">■ </w:t>
            </w:r>
            <w:r w:rsidRPr="008B53AC">
              <w:rPr>
                <w:rFonts w:ascii="Arial" w:hAnsi="Arial"/>
                <w:color w:val="262626" w:themeColor="text1" w:themeTint="D9"/>
                <w:sz w:val="20"/>
              </w:rPr>
              <w:t>]</w:t>
            </w:r>
          </w:p>
        </w:tc>
        <w:tc>
          <w:tcPr>
            <w:tcW w:w="4558" w:type="pct"/>
            <w:shd w:val="clear" w:color="auto" w:fill="B8CCE4" w:themeFill="accent1" w:themeFillTint="66"/>
          </w:tcPr>
          <w:p w14:paraId="4413B508" w14:textId="5C78B053" w:rsidR="001C2E7B" w:rsidRPr="008B53AC" w:rsidRDefault="001C2E7B" w:rsidP="001C2E7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262626" w:themeColor="text1" w:themeTint="D9"/>
                <w:sz w:val="20"/>
              </w:rPr>
            </w:pPr>
            <w:r w:rsidRPr="008B53AC">
              <w:rPr>
                <w:rFonts w:ascii="Arial" w:hAnsi="Arial"/>
                <w:sz w:val="20"/>
              </w:rPr>
              <w:t xml:space="preserve">The </w:t>
            </w:r>
            <w:proofErr w:type="gramStart"/>
            <w:r w:rsidRPr="008B53AC">
              <w:rPr>
                <w:rFonts w:ascii="Arial" w:hAnsi="Arial"/>
                <w:sz w:val="20"/>
              </w:rPr>
              <w:t>Council‘</w:t>
            </w:r>
            <w:proofErr w:type="gramEnd"/>
            <w:r w:rsidRPr="008B53AC">
              <w:rPr>
                <w:rFonts w:ascii="Arial" w:hAnsi="Arial"/>
                <w:sz w:val="20"/>
              </w:rPr>
              <w:t>s Purchase Order Terms and Conditions shall apply to this purchase (attached)</w:t>
            </w:r>
          </w:p>
        </w:tc>
      </w:tr>
      <w:tr w:rsidR="00FD5A77" w:rsidRPr="008B53AC" w14:paraId="1B77FEE8" w14:textId="77777777" w:rsidTr="00BE19D2">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12" w:space="0" w:color="95B3D7" w:themeColor="accent1" w:themeTint="99"/>
            </w:tcBorders>
          </w:tcPr>
          <w:p w14:paraId="108D6568" w14:textId="77777777" w:rsidR="00FD5A77" w:rsidRPr="008B53AC" w:rsidRDefault="00FD5A77" w:rsidP="00BE19D2">
            <w:pPr>
              <w:spacing w:before="120" w:after="120"/>
              <w:rPr>
                <w:rFonts w:ascii="Arial" w:hAnsi="Arial"/>
                <w:b/>
                <w:color w:val="C00000"/>
                <w:sz w:val="20"/>
              </w:rPr>
            </w:pPr>
            <w:r w:rsidRPr="008B53AC">
              <w:rPr>
                <w:rFonts w:ascii="Arial" w:hAnsi="Arial"/>
                <w:sz w:val="20"/>
              </w:rPr>
              <w:t>Requirements of the RFQ</w:t>
            </w:r>
          </w:p>
        </w:tc>
      </w:tr>
      <w:tr w:rsidR="00FD5A77" w:rsidRPr="008B53AC" w14:paraId="3612085E" w14:textId="77777777" w:rsidTr="00FD5A77">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57ABFA1" w14:textId="4BFA1F83" w:rsidR="009D283E" w:rsidRDefault="009D283E" w:rsidP="009D283E">
            <w:pPr>
              <w:pStyle w:val="RFTTabletext"/>
              <w:rPr>
                <w:rFonts w:ascii="Arial" w:hAnsi="Arial" w:cs="Arial"/>
                <w:sz w:val="20"/>
                <w:szCs w:val="20"/>
              </w:rPr>
            </w:pPr>
            <w:r>
              <w:rPr>
                <w:rFonts w:ascii="Arial" w:hAnsi="Arial" w:cs="Arial"/>
                <w:sz w:val="20"/>
                <w:szCs w:val="20"/>
              </w:rPr>
              <w:t xml:space="preserve">Effectively communicating with the community is one of the priorities of Queanbeyan-Palerang Regional Council. Council communicates with the community via </w:t>
            </w:r>
            <w:r w:rsidR="006172CF">
              <w:rPr>
                <w:rFonts w:ascii="Arial" w:hAnsi="Arial" w:cs="Arial"/>
                <w:sz w:val="20"/>
                <w:szCs w:val="20"/>
              </w:rPr>
              <w:t>several</w:t>
            </w:r>
            <w:r>
              <w:rPr>
                <w:rFonts w:ascii="Arial" w:hAnsi="Arial" w:cs="Arial"/>
                <w:sz w:val="20"/>
                <w:szCs w:val="20"/>
              </w:rPr>
              <w:t xml:space="preserve"> methods, including a community newsletter called QPRC News.</w:t>
            </w:r>
          </w:p>
          <w:p w14:paraId="4AD7504E" w14:textId="20EDEB4C" w:rsidR="00966011" w:rsidRPr="009C0AC3" w:rsidRDefault="009D283E" w:rsidP="009D283E">
            <w:pPr>
              <w:pStyle w:val="RFTTabletext"/>
              <w:rPr>
                <w:rFonts w:ascii="Arial" w:hAnsi="Arial" w:cs="Arial"/>
                <w:sz w:val="20"/>
                <w:szCs w:val="20"/>
              </w:rPr>
            </w:pPr>
            <w:r>
              <w:rPr>
                <w:rFonts w:ascii="Arial" w:hAnsi="Arial" w:cs="Arial"/>
                <w:sz w:val="20"/>
                <w:szCs w:val="20"/>
              </w:rPr>
              <w:t>QPRC is seeking quotes for the printing of QPRC News</w:t>
            </w:r>
            <w:r w:rsidR="003E2BB8">
              <w:rPr>
                <w:rFonts w:ascii="Arial" w:hAnsi="Arial" w:cs="Arial"/>
                <w:sz w:val="20"/>
                <w:szCs w:val="20"/>
              </w:rPr>
              <w:t xml:space="preserve"> and preparing it for distribution through </w:t>
            </w:r>
            <w:r w:rsidR="009C0AC3">
              <w:rPr>
                <w:rFonts w:ascii="Arial" w:hAnsi="Arial" w:cs="Arial"/>
                <w:sz w:val="20"/>
                <w:szCs w:val="20"/>
              </w:rPr>
              <w:t>Australia Post’s unaddressed mailing system</w:t>
            </w:r>
            <w:r>
              <w:rPr>
                <w:rFonts w:ascii="Arial" w:hAnsi="Arial" w:cs="Arial"/>
                <w:sz w:val="20"/>
                <w:szCs w:val="20"/>
              </w:rPr>
              <w:t xml:space="preserve">. QPRC will be looking to </w:t>
            </w:r>
            <w:proofErr w:type="gramStart"/>
            <w:r>
              <w:rPr>
                <w:rFonts w:ascii="Arial" w:hAnsi="Arial" w:cs="Arial"/>
                <w:sz w:val="20"/>
                <w:szCs w:val="20"/>
              </w:rPr>
              <w:t>enter into</w:t>
            </w:r>
            <w:proofErr w:type="gramEnd"/>
            <w:r>
              <w:rPr>
                <w:rFonts w:ascii="Arial" w:hAnsi="Arial" w:cs="Arial"/>
                <w:sz w:val="20"/>
                <w:szCs w:val="20"/>
              </w:rPr>
              <w:t xml:space="preserve"> a three-year contract, with review points every 12 months with the successful supplier. Review points are included as the budget for QPRC News is reviewed every 12 months and is subject to change by Council decision.</w:t>
            </w:r>
          </w:p>
          <w:p w14:paraId="4130A244" w14:textId="77777777" w:rsidR="009D283E" w:rsidRPr="00C34DF3" w:rsidRDefault="009D283E" w:rsidP="009D283E">
            <w:pPr>
              <w:pStyle w:val="RFTTabletext"/>
              <w:rPr>
                <w:rFonts w:ascii="Arial" w:hAnsi="Arial" w:cs="Arial"/>
                <w:b/>
                <w:sz w:val="20"/>
                <w:szCs w:val="20"/>
              </w:rPr>
            </w:pPr>
            <w:r w:rsidRPr="00C34DF3">
              <w:rPr>
                <w:rFonts w:ascii="Arial" w:hAnsi="Arial" w:cs="Arial"/>
                <w:b/>
                <w:sz w:val="20"/>
                <w:szCs w:val="20"/>
              </w:rPr>
              <w:t>About QPRC News</w:t>
            </w:r>
          </w:p>
          <w:p w14:paraId="01CDF40E" w14:textId="02750135" w:rsidR="009D283E" w:rsidRDefault="009D283E" w:rsidP="009D283E">
            <w:pPr>
              <w:pStyle w:val="RFTTabletext"/>
              <w:rPr>
                <w:rFonts w:ascii="Arial" w:hAnsi="Arial" w:cs="Arial"/>
                <w:sz w:val="20"/>
                <w:szCs w:val="20"/>
              </w:rPr>
            </w:pPr>
            <w:r>
              <w:rPr>
                <w:rFonts w:ascii="Arial" w:hAnsi="Arial" w:cs="Arial"/>
                <w:sz w:val="20"/>
                <w:szCs w:val="20"/>
              </w:rPr>
              <w:t xml:space="preserve">QPRC News is </w:t>
            </w:r>
            <w:r w:rsidR="003704FA">
              <w:rPr>
                <w:rFonts w:ascii="Arial" w:hAnsi="Arial" w:cs="Arial"/>
                <w:sz w:val="20"/>
                <w:szCs w:val="20"/>
              </w:rPr>
              <w:t xml:space="preserve">currently </w:t>
            </w:r>
            <w:r>
              <w:rPr>
                <w:rFonts w:ascii="Arial" w:hAnsi="Arial" w:cs="Arial"/>
                <w:sz w:val="20"/>
                <w:szCs w:val="20"/>
              </w:rPr>
              <w:t>a</w:t>
            </w:r>
            <w:r w:rsidR="009C0AC3">
              <w:rPr>
                <w:rFonts w:ascii="Arial" w:hAnsi="Arial" w:cs="Arial"/>
                <w:sz w:val="20"/>
                <w:szCs w:val="20"/>
              </w:rPr>
              <w:t>n</w:t>
            </w:r>
            <w:r>
              <w:rPr>
                <w:rFonts w:ascii="Arial" w:hAnsi="Arial" w:cs="Arial"/>
                <w:sz w:val="20"/>
                <w:szCs w:val="20"/>
              </w:rPr>
              <w:t xml:space="preserve"> </w:t>
            </w:r>
            <w:r w:rsidR="009C0AC3">
              <w:rPr>
                <w:rFonts w:ascii="Arial" w:hAnsi="Arial" w:cs="Arial"/>
                <w:sz w:val="20"/>
                <w:szCs w:val="20"/>
              </w:rPr>
              <w:t xml:space="preserve">A4 </w:t>
            </w:r>
            <w:r>
              <w:rPr>
                <w:rFonts w:ascii="Arial" w:hAnsi="Arial" w:cs="Arial"/>
                <w:sz w:val="20"/>
                <w:szCs w:val="20"/>
              </w:rPr>
              <w:t>four-page newsletter</w:t>
            </w:r>
            <w:r w:rsidR="009C0AC3">
              <w:rPr>
                <w:rFonts w:ascii="Arial" w:hAnsi="Arial" w:cs="Arial"/>
                <w:sz w:val="20"/>
                <w:szCs w:val="20"/>
              </w:rPr>
              <w:t xml:space="preserve"> (A3 double-sided and folded to DL)</w:t>
            </w:r>
            <w:r>
              <w:rPr>
                <w:rFonts w:ascii="Arial" w:hAnsi="Arial" w:cs="Arial"/>
                <w:sz w:val="20"/>
                <w:szCs w:val="20"/>
              </w:rPr>
              <w:t xml:space="preserve"> which is distributed to approximately </w:t>
            </w:r>
            <w:r w:rsidR="009C0AC3">
              <w:rPr>
                <w:rFonts w:ascii="Arial" w:hAnsi="Arial" w:cs="Arial"/>
                <w:sz w:val="20"/>
                <w:szCs w:val="20"/>
              </w:rPr>
              <w:t>30</w:t>
            </w:r>
            <w:r>
              <w:rPr>
                <w:rFonts w:ascii="Arial" w:hAnsi="Arial" w:cs="Arial"/>
                <w:sz w:val="20"/>
                <w:szCs w:val="20"/>
              </w:rPr>
              <w:t>,</w:t>
            </w:r>
            <w:r w:rsidR="009C0AC3">
              <w:rPr>
                <w:rFonts w:ascii="Arial" w:hAnsi="Arial" w:cs="Arial"/>
                <w:sz w:val="20"/>
                <w:szCs w:val="20"/>
              </w:rPr>
              <w:t>6</w:t>
            </w:r>
            <w:r>
              <w:rPr>
                <w:rFonts w:ascii="Arial" w:hAnsi="Arial" w:cs="Arial"/>
                <w:sz w:val="20"/>
                <w:szCs w:val="20"/>
              </w:rPr>
              <w:t xml:space="preserve">00 homes across the Queanbeyan-Palerang Regional Council Local Government Area (LGA). The LGA includes the major population centre of Queanbeyan, with rural centres at Braidwood and </w:t>
            </w:r>
            <w:proofErr w:type="spellStart"/>
            <w:r>
              <w:rPr>
                <w:rFonts w:ascii="Arial" w:hAnsi="Arial" w:cs="Arial"/>
                <w:sz w:val="20"/>
                <w:szCs w:val="20"/>
              </w:rPr>
              <w:t>Bungendore</w:t>
            </w:r>
            <w:proofErr w:type="spellEnd"/>
            <w:r>
              <w:rPr>
                <w:rFonts w:ascii="Arial" w:hAnsi="Arial" w:cs="Arial"/>
                <w:sz w:val="20"/>
                <w:szCs w:val="20"/>
              </w:rPr>
              <w:t xml:space="preserve">. The LGA also includes smaller villages and localities such as Captains Flat, </w:t>
            </w:r>
            <w:proofErr w:type="spellStart"/>
            <w:r>
              <w:rPr>
                <w:rFonts w:ascii="Arial" w:hAnsi="Arial" w:cs="Arial"/>
                <w:sz w:val="20"/>
                <w:szCs w:val="20"/>
              </w:rPr>
              <w:t>Bywong</w:t>
            </w:r>
            <w:proofErr w:type="spellEnd"/>
            <w:r>
              <w:rPr>
                <w:rFonts w:ascii="Arial" w:hAnsi="Arial" w:cs="Arial"/>
                <w:sz w:val="20"/>
                <w:szCs w:val="20"/>
              </w:rPr>
              <w:t xml:space="preserve">, </w:t>
            </w:r>
            <w:proofErr w:type="spellStart"/>
            <w:r>
              <w:rPr>
                <w:rFonts w:ascii="Arial" w:hAnsi="Arial" w:cs="Arial"/>
                <w:sz w:val="20"/>
                <w:szCs w:val="20"/>
              </w:rPr>
              <w:t>Wamboin</w:t>
            </w:r>
            <w:proofErr w:type="spellEnd"/>
            <w:r>
              <w:rPr>
                <w:rFonts w:ascii="Arial" w:hAnsi="Arial" w:cs="Arial"/>
                <w:sz w:val="20"/>
                <w:szCs w:val="20"/>
              </w:rPr>
              <w:t xml:space="preserve">, Majors Creek, </w:t>
            </w:r>
            <w:proofErr w:type="spellStart"/>
            <w:r>
              <w:rPr>
                <w:rFonts w:ascii="Arial" w:hAnsi="Arial" w:cs="Arial"/>
                <w:sz w:val="20"/>
                <w:szCs w:val="20"/>
              </w:rPr>
              <w:t>Nerriga</w:t>
            </w:r>
            <w:proofErr w:type="spellEnd"/>
            <w:r>
              <w:rPr>
                <w:rFonts w:ascii="Arial" w:hAnsi="Arial" w:cs="Arial"/>
                <w:sz w:val="20"/>
                <w:szCs w:val="20"/>
              </w:rPr>
              <w:t xml:space="preserve"> and many more.</w:t>
            </w:r>
          </w:p>
          <w:p w14:paraId="55187F66" w14:textId="77777777" w:rsidR="009D283E" w:rsidRDefault="009D283E" w:rsidP="009D283E">
            <w:pPr>
              <w:pStyle w:val="RFTTabletext"/>
              <w:rPr>
                <w:rFonts w:ascii="Arial" w:hAnsi="Arial" w:cs="Arial"/>
                <w:sz w:val="20"/>
                <w:szCs w:val="20"/>
              </w:rPr>
            </w:pPr>
            <w:r>
              <w:rPr>
                <w:rFonts w:ascii="Arial" w:hAnsi="Arial" w:cs="Arial"/>
                <w:sz w:val="20"/>
                <w:szCs w:val="20"/>
              </w:rPr>
              <w:t xml:space="preserve">Due to population growth, primarily in </w:t>
            </w:r>
            <w:proofErr w:type="spellStart"/>
            <w:r>
              <w:rPr>
                <w:rFonts w:ascii="Arial" w:hAnsi="Arial" w:cs="Arial"/>
                <w:sz w:val="20"/>
                <w:szCs w:val="20"/>
              </w:rPr>
              <w:t>Googong</w:t>
            </w:r>
            <w:proofErr w:type="spellEnd"/>
            <w:r>
              <w:rPr>
                <w:rFonts w:ascii="Arial" w:hAnsi="Arial" w:cs="Arial"/>
                <w:sz w:val="20"/>
                <w:szCs w:val="20"/>
              </w:rPr>
              <w:t>, the number of newsletters distributed will rise over the coming years with a further 5000 homes to be added to that development.</w:t>
            </w:r>
          </w:p>
          <w:p w14:paraId="27DC3C62" w14:textId="1219B74B" w:rsidR="009D283E" w:rsidRDefault="009D283E" w:rsidP="009D283E">
            <w:pPr>
              <w:pStyle w:val="RFTTabletext"/>
              <w:rPr>
                <w:rFonts w:ascii="Arial" w:hAnsi="Arial" w:cs="Arial"/>
                <w:sz w:val="20"/>
                <w:szCs w:val="20"/>
              </w:rPr>
            </w:pPr>
            <w:r>
              <w:rPr>
                <w:rFonts w:ascii="Arial" w:hAnsi="Arial" w:cs="Arial"/>
                <w:sz w:val="20"/>
                <w:szCs w:val="20"/>
              </w:rPr>
              <w:lastRenderedPageBreak/>
              <w:t>The number of newsletters required to service our LGA is based on Aus</w:t>
            </w:r>
            <w:r w:rsidR="003E2BB8">
              <w:rPr>
                <w:rFonts w:ascii="Arial" w:hAnsi="Arial" w:cs="Arial"/>
                <w:sz w:val="20"/>
                <w:szCs w:val="20"/>
              </w:rPr>
              <w:t>tralia</w:t>
            </w:r>
            <w:r>
              <w:rPr>
                <w:rFonts w:ascii="Arial" w:hAnsi="Arial" w:cs="Arial"/>
                <w:sz w:val="20"/>
                <w:szCs w:val="20"/>
              </w:rPr>
              <w:t xml:space="preserve"> Post</w:t>
            </w:r>
            <w:r w:rsidR="003E2BB8">
              <w:rPr>
                <w:rFonts w:ascii="Arial" w:hAnsi="Arial" w:cs="Arial"/>
                <w:sz w:val="20"/>
                <w:szCs w:val="20"/>
              </w:rPr>
              <w:t>’s</w:t>
            </w:r>
            <w:r>
              <w:rPr>
                <w:rFonts w:ascii="Arial" w:hAnsi="Arial" w:cs="Arial"/>
                <w:sz w:val="20"/>
                <w:szCs w:val="20"/>
              </w:rPr>
              <w:t xml:space="preserve"> </w:t>
            </w:r>
            <w:r w:rsidR="009C0AC3">
              <w:rPr>
                <w:rFonts w:ascii="Arial" w:hAnsi="Arial" w:cs="Arial"/>
                <w:sz w:val="20"/>
                <w:szCs w:val="20"/>
              </w:rPr>
              <w:t xml:space="preserve">LGA </w:t>
            </w:r>
            <w:r>
              <w:rPr>
                <w:rFonts w:ascii="Arial" w:hAnsi="Arial" w:cs="Arial"/>
                <w:sz w:val="20"/>
                <w:szCs w:val="20"/>
              </w:rPr>
              <w:t>data.</w:t>
            </w:r>
            <w:r w:rsidR="003D5719">
              <w:rPr>
                <w:rFonts w:ascii="Arial" w:hAnsi="Arial" w:cs="Arial"/>
                <w:sz w:val="20"/>
                <w:szCs w:val="20"/>
              </w:rPr>
              <w:t xml:space="preserve"> </w:t>
            </w:r>
            <w:r w:rsidR="004C6A0C">
              <w:rPr>
                <w:rFonts w:ascii="Arial" w:hAnsi="Arial" w:cs="Arial"/>
                <w:sz w:val="20"/>
                <w:szCs w:val="20"/>
              </w:rPr>
              <w:t xml:space="preserve">At the back end of </w:t>
            </w:r>
            <w:r w:rsidR="003D5719">
              <w:rPr>
                <w:rFonts w:ascii="Arial" w:hAnsi="Arial" w:cs="Arial"/>
                <w:sz w:val="20"/>
                <w:szCs w:val="20"/>
              </w:rPr>
              <w:t>202</w:t>
            </w:r>
            <w:r w:rsidR="00FD0C4A">
              <w:rPr>
                <w:rFonts w:ascii="Arial" w:hAnsi="Arial" w:cs="Arial"/>
                <w:sz w:val="20"/>
                <w:szCs w:val="20"/>
              </w:rPr>
              <w:t>1</w:t>
            </w:r>
            <w:r w:rsidR="004C6A0C">
              <w:rPr>
                <w:rFonts w:ascii="Arial" w:hAnsi="Arial" w:cs="Arial"/>
                <w:sz w:val="20"/>
                <w:szCs w:val="20"/>
              </w:rPr>
              <w:t>,</w:t>
            </w:r>
            <w:r w:rsidR="003D5719">
              <w:rPr>
                <w:rFonts w:ascii="Arial" w:hAnsi="Arial" w:cs="Arial"/>
                <w:sz w:val="20"/>
                <w:szCs w:val="20"/>
              </w:rPr>
              <w:t xml:space="preserve"> the number of newsletters </w:t>
            </w:r>
            <w:r w:rsidR="00FD0C4A">
              <w:rPr>
                <w:rFonts w:ascii="Arial" w:hAnsi="Arial" w:cs="Arial"/>
                <w:sz w:val="20"/>
                <w:szCs w:val="20"/>
              </w:rPr>
              <w:t xml:space="preserve">required was </w:t>
            </w:r>
            <w:r w:rsidR="003D5719">
              <w:rPr>
                <w:rFonts w:ascii="Arial" w:hAnsi="Arial" w:cs="Arial"/>
                <w:sz w:val="20"/>
                <w:szCs w:val="20"/>
              </w:rPr>
              <w:t>30,600</w:t>
            </w:r>
            <w:r w:rsidR="00FD0C4A">
              <w:rPr>
                <w:rFonts w:ascii="Arial" w:hAnsi="Arial" w:cs="Arial"/>
                <w:sz w:val="20"/>
                <w:szCs w:val="20"/>
              </w:rPr>
              <w:t>.</w:t>
            </w:r>
            <w:r w:rsidR="003D5719">
              <w:rPr>
                <w:rFonts w:ascii="Arial" w:hAnsi="Arial" w:cs="Arial"/>
                <w:sz w:val="20"/>
                <w:szCs w:val="20"/>
              </w:rPr>
              <w:t xml:space="preserve"> As the LGA grows, the number of newsletters required will also grow.</w:t>
            </w:r>
          </w:p>
          <w:p w14:paraId="47053B4A" w14:textId="57F6E2B5" w:rsidR="009D283E" w:rsidRDefault="009D283E" w:rsidP="009D283E">
            <w:pPr>
              <w:pStyle w:val="RFTTabletext"/>
              <w:rPr>
                <w:rFonts w:ascii="Arial" w:hAnsi="Arial" w:cs="Arial"/>
                <w:sz w:val="20"/>
                <w:szCs w:val="20"/>
              </w:rPr>
            </w:pPr>
            <w:r>
              <w:rPr>
                <w:rFonts w:ascii="Arial" w:hAnsi="Arial" w:cs="Arial"/>
                <w:sz w:val="20"/>
                <w:szCs w:val="20"/>
              </w:rPr>
              <w:t xml:space="preserve">The newsletter is published </w:t>
            </w:r>
            <w:r w:rsidR="003D5719">
              <w:rPr>
                <w:rFonts w:ascii="Arial" w:hAnsi="Arial" w:cs="Arial"/>
                <w:sz w:val="20"/>
                <w:szCs w:val="20"/>
              </w:rPr>
              <w:t>and delivered eight times per year between February and November.</w:t>
            </w:r>
          </w:p>
          <w:p w14:paraId="2EC06EDC" w14:textId="5DBC11FD" w:rsidR="009D283E" w:rsidRDefault="009D283E" w:rsidP="009D283E">
            <w:pPr>
              <w:pStyle w:val="RFTTabletext"/>
              <w:rPr>
                <w:rFonts w:ascii="Arial" w:hAnsi="Arial" w:cs="Arial"/>
                <w:sz w:val="20"/>
                <w:szCs w:val="20"/>
              </w:rPr>
            </w:pPr>
            <w:r>
              <w:rPr>
                <w:rFonts w:ascii="Arial" w:hAnsi="Arial" w:cs="Arial"/>
                <w:sz w:val="20"/>
                <w:szCs w:val="20"/>
              </w:rPr>
              <w:t xml:space="preserve">Council staff will provide a print ready double-sided A3 PDF of QPRC News for printing. </w:t>
            </w:r>
          </w:p>
          <w:p w14:paraId="49AE9A4B" w14:textId="77777777" w:rsidR="006172CF" w:rsidRDefault="003704FA" w:rsidP="009D283E">
            <w:pPr>
              <w:pStyle w:val="RFTTabletext"/>
              <w:rPr>
                <w:rFonts w:ascii="Arial" w:hAnsi="Arial" w:cs="Arial"/>
                <w:sz w:val="20"/>
                <w:szCs w:val="20"/>
              </w:rPr>
            </w:pPr>
            <w:r>
              <w:rPr>
                <w:rFonts w:ascii="Arial" w:hAnsi="Arial" w:cs="Arial"/>
                <w:sz w:val="20"/>
                <w:szCs w:val="20"/>
              </w:rPr>
              <w:t xml:space="preserve">Council is also considering an option for doubling the size of the newsletter to 8 pages, saddle stapled. </w:t>
            </w:r>
          </w:p>
          <w:p w14:paraId="2769B3C2" w14:textId="7AAFE9F0" w:rsidR="009D283E" w:rsidRDefault="009D283E" w:rsidP="009D283E">
            <w:pPr>
              <w:pStyle w:val="RFTTabletext"/>
              <w:rPr>
                <w:rFonts w:ascii="Arial" w:hAnsi="Arial" w:cs="Arial"/>
                <w:sz w:val="20"/>
                <w:szCs w:val="20"/>
              </w:rPr>
            </w:pPr>
            <w:r>
              <w:rPr>
                <w:rFonts w:ascii="Arial" w:hAnsi="Arial" w:cs="Arial"/>
                <w:sz w:val="20"/>
                <w:szCs w:val="20"/>
              </w:rPr>
              <w:t>Please provide pricing for the following per print run:</w:t>
            </w:r>
          </w:p>
          <w:p w14:paraId="1D21D80B" w14:textId="77777777" w:rsidR="009D283E" w:rsidRPr="00C34DF3" w:rsidRDefault="009D283E" w:rsidP="009D283E">
            <w:pPr>
              <w:pStyle w:val="RFTTabletext"/>
              <w:rPr>
                <w:rFonts w:ascii="Arial" w:hAnsi="Arial" w:cs="Arial"/>
                <w:b/>
                <w:sz w:val="20"/>
                <w:szCs w:val="20"/>
              </w:rPr>
            </w:pPr>
            <w:r w:rsidRPr="00C34DF3">
              <w:rPr>
                <w:rFonts w:ascii="Arial" w:hAnsi="Arial" w:cs="Arial"/>
                <w:b/>
                <w:sz w:val="20"/>
                <w:szCs w:val="20"/>
              </w:rPr>
              <w:t>Printing</w:t>
            </w:r>
          </w:p>
          <w:p w14:paraId="3669EB2C" w14:textId="77777777" w:rsidR="009D283E" w:rsidRPr="00C34DF3" w:rsidRDefault="009D283E" w:rsidP="009D283E">
            <w:pPr>
              <w:pStyle w:val="RFTTabletext"/>
              <w:rPr>
                <w:rFonts w:ascii="Arial" w:hAnsi="Arial" w:cs="Arial"/>
                <w:b/>
                <w:sz w:val="20"/>
                <w:szCs w:val="20"/>
              </w:rPr>
            </w:pPr>
            <w:r w:rsidRPr="00C34DF3">
              <w:rPr>
                <w:rFonts w:ascii="Arial" w:hAnsi="Arial" w:cs="Arial"/>
                <w:b/>
                <w:sz w:val="20"/>
                <w:szCs w:val="20"/>
              </w:rPr>
              <w:t>Option 1</w:t>
            </w:r>
          </w:p>
          <w:p w14:paraId="186FD446" w14:textId="7A4DCFDC" w:rsidR="009D283E" w:rsidRDefault="009C0AC3" w:rsidP="009D283E">
            <w:pPr>
              <w:pStyle w:val="RFTTabletext"/>
              <w:rPr>
                <w:rFonts w:ascii="Arial" w:hAnsi="Arial" w:cs="Arial"/>
                <w:sz w:val="20"/>
                <w:szCs w:val="20"/>
              </w:rPr>
            </w:pPr>
            <w:r>
              <w:rPr>
                <w:rFonts w:ascii="Arial" w:hAnsi="Arial" w:cs="Arial"/>
                <w:sz w:val="20"/>
                <w:szCs w:val="20"/>
              </w:rPr>
              <w:t>30</w:t>
            </w:r>
            <w:r w:rsidR="009D283E">
              <w:rPr>
                <w:rFonts w:ascii="Arial" w:hAnsi="Arial" w:cs="Arial"/>
                <w:sz w:val="20"/>
                <w:szCs w:val="20"/>
              </w:rPr>
              <w:t>,</w:t>
            </w:r>
            <w:r>
              <w:rPr>
                <w:rFonts w:ascii="Arial" w:hAnsi="Arial" w:cs="Arial"/>
                <w:sz w:val="20"/>
                <w:szCs w:val="20"/>
              </w:rPr>
              <w:t>6</w:t>
            </w:r>
            <w:r w:rsidR="009D283E">
              <w:rPr>
                <w:rFonts w:ascii="Arial" w:hAnsi="Arial" w:cs="Arial"/>
                <w:sz w:val="20"/>
                <w:szCs w:val="20"/>
              </w:rPr>
              <w:t>00 copies of four-page A4 full colour newsletter on:</w:t>
            </w:r>
          </w:p>
          <w:p w14:paraId="152F3A61" w14:textId="77777777" w:rsidR="009D283E" w:rsidRDefault="009D283E" w:rsidP="00966011">
            <w:pPr>
              <w:pStyle w:val="RFTTabletext"/>
              <w:ind w:left="720"/>
              <w:rPr>
                <w:rFonts w:ascii="Arial" w:hAnsi="Arial" w:cs="Arial"/>
                <w:sz w:val="20"/>
                <w:szCs w:val="20"/>
              </w:rPr>
            </w:pPr>
            <w:r>
              <w:rPr>
                <w:rFonts w:ascii="Arial" w:hAnsi="Arial" w:cs="Arial"/>
                <w:sz w:val="20"/>
                <w:szCs w:val="20"/>
              </w:rPr>
              <w:t>1a. 120gsm 100% recycled paper and folded to DL</w:t>
            </w:r>
          </w:p>
          <w:p w14:paraId="4FDF5083" w14:textId="0C8D609B" w:rsidR="009D283E" w:rsidRDefault="009D283E" w:rsidP="00966011">
            <w:pPr>
              <w:pStyle w:val="RFTTabletext"/>
              <w:ind w:left="720"/>
              <w:rPr>
                <w:rFonts w:ascii="Arial" w:hAnsi="Arial" w:cs="Arial"/>
                <w:sz w:val="20"/>
                <w:szCs w:val="20"/>
              </w:rPr>
            </w:pPr>
            <w:r>
              <w:rPr>
                <w:rFonts w:ascii="Arial" w:hAnsi="Arial" w:cs="Arial"/>
                <w:sz w:val="20"/>
                <w:szCs w:val="20"/>
              </w:rPr>
              <w:t>1b. 120gsm FSC certified paper and folded to DL</w:t>
            </w:r>
          </w:p>
          <w:p w14:paraId="516061D7" w14:textId="41A5FD10" w:rsidR="003704FA" w:rsidRPr="00C34DF3" w:rsidRDefault="003704FA" w:rsidP="003704FA">
            <w:pPr>
              <w:pStyle w:val="RFTTabletext"/>
              <w:rPr>
                <w:rFonts w:ascii="Arial" w:hAnsi="Arial" w:cs="Arial"/>
                <w:b/>
                <w:sz w:val="20"/>
                <w:szCs w:val="20"/>
              </w:rPr>
            </w:pPr>
            <w:r w:rsidRPr="00C34DF3">
              <w:rPr>
                <w:rFonts w:ascii="Arial" w:hAnsi="Arial" w:cs="Arial"/>
                <w:b/>
                <w:sz w:val="20"/>
                <w:szCs w:val="20"/>
              </w:rPr>
              <w:t xml:space="preserve">Option </w:t>
            </w:r>
            <w:r>
              <w:rPr>
                <w:rFonts w:ascii="Arial" w:hAnsi="Arial" w:cs="Arial"/>
                <w:b/>
                <w:sz w:val="20"/>
                <w:szCs w:val="20"/>
              </w:rPr>
              <w:t>2</w:t>
            </w:r>
          </w:p>
          <w:p w14:paraId="79966472" w14:textId="50D710A7" w:rsidR="003704FA" w:rsidRDefault="003704FA" w:rsidP="003704FA">
            <w:pPr>
              <w:pStyle w:val="RFTTabletext"/>
              <w:rPr>
                <w:rFonts w:ascii="Arial" w:hAnsi="Arial" w:cs="Arial"/>
                <w:sz w:val="20"/>
                <w:szCs w:val="20"/>
              </w:rPr>
            </w:pPr>
            <w:r>
              <w:rPr>
                <w:rFonts w:ascii="Arial" w:hAnsi="Arial" w:cs="Arial"/>
                <w:sz w:val="20"/>
                <w:szCs w:val="20"/>
              </w:rPr>
              <w:t>30,600 copies of eight-page A4 full colour newsletter on:</w:t>
            </w:r>
          </w:p>
          <w:p w14:paraId="19986679" w14:textId="549420EF" w:rsidR="003704FA" w:rsidRDefault="003704FA" w:rsidP="003704FA">
            <w:pPr>
              <w:pStyle w:val="RFTTabletext"/>
              <w:ind w:left="720"/>
              <w:rPr>
                <w:rFonts w:ascii="Arial" w:hAnsi="Arial" w:cs="Arial"/>
                <w:sz w:val="20"/>
                <w:szCs w:val="20"/>
              </w:rPr>
            </w:pPr>
            <w:r>
              <w:rPr>
                <w:rFonts w:ascii="Arial" w:hAnsi="Arial" w:cs="Arial"/>
                <w:sz w:val="20"/>
                <w:szCs w:val="20"/>
              </w:rPr>
              <w:t>1a. 120gsm 100% recycled paper, saddle stapled and folded to DL</w:t>
            </w:r>
          </w:p>
          <w:p w14:paraId="069FE995" w14:textId="4A1C0803" w:rsidR="003704FA" w:rsidRDefault="003704FA" w:rsidP="003704FA">
            <w:pPr>
              <w:pStyle w:val="RFTTabletext"/>
              <w:ind w:left="720"/>
              <w:rPr>
                <w:rFonts w:ascii="Arial" w:hAnsi="Arial" w:cs="Arial"/>
                <w:sz w:val="20"/>
                <w:szCs w:val="20"/>
              </w:rPr>
            </w:pPr>
            <w:r>
              <w:rPr>
                <w:rFonts w:ascii="Arial" w:hAnsi="Arial" w:cs="Arial"/>
                <w:sz w:val="20"/>
                <w:szCs w:val="20"/>
              </w:rPr>
              <w:t>1b. 120gsm FSC certified paper, saddle stapled and folded to DL</w:t>
            </w:r>
          </w:p>
          <w:p w14:paraId="0DDE7E2E" w14:textId="77777777" w:rsidR="009D283E" w:rsidRPr="00674170" w:rsidRDefault="009D283E" w:rsidP="009D283E">
            <w:pPr>
              <w:pStyle w:val="RFTTabletext"/>
              <w:rPr>
                <w:rFonts w:ascii="Arial" w:hAnsi="Arial" w:cs="Arial"/>
                <w:b/>
                <w:sz w:val="20"/>
                <w:szCs w:val="20"/>
              </w:rPr>
            </w:pPr>
            <w:r w:rsidRPr="00674170">
              <w:rPr>
                <w:rFonts w:ascii="Arial" w:hAnsi="Arial" w:cs="Arial"/>
                <w:b/>
                <w:sz w:val="20"/>
                <w:szCs w:val="20"/>
              </w:rPr>
              <w:t xml:space="preserve">Increased </w:t>
            </w:r>
            <w:r w:rsidR="00966011">
              <w:rPr>
                <w:rFonts w:ascii="Arial" w:hAnsi="Arial" w:cs="Arial"/>
                <w:b/>
                <w:sz w:val="20"/>
                <w:szCs w:val="20"/>
              </w:rPr>
              <w:t>print run</w:t>
            </w:r>
          </w:p>
          <w:p w14:paraId="2B9B6BD3" w14:textId="77777777" w:rsidR="009D283E" w:rsidRDefault="009D283E" w:rsidP="009D283E">
            <w:pPr>
              <w:pStyle w:val="RFTTabletext"/>
              <w:rPr>
                <w:rFonts w:ascii="Arial" w:hAnsi="Arial" w:cs="Arial"/>
                <w:sz w:val="20"/>
                <w:szCs w:val="20"/>
              </w:rPr>
            </w:pPr>
            <w:r>
              <w:rPr>
                <w:rFonts w:ascii="Arial" w:hAnsi="Arial" w:cs="Arial"/>
                <w:sz w:val="20"/>
                <w:szCs w:val="20"/>
              </w:rPr>
              <w:t xml:space="preserve">As stated above, the population of QPRC will be continuously increasing over the next 20 years. Please provide an indication of the cost for an additional </w:t>
            </w:r>
            <w:r w:rsidR="00966011">
              <w:rPr>
                <w:rFonts w:ascii="Arial" w:hAnsi="Arial" w:cs="Arial"/>
                <w:sz w:val="20"/>
                <w:szCs w:val="20"/>
              </w:rPr>
              <w:t>500 and 1,000</w:t>
            </w:r>
            <w:r>
              <w:rPr>
                <w:rFonts w:ascii="Arial" w:hAnsi="Arial" w:cs="Arial"/>
                <w:sz w:val="20"/>
                <w:szCs w:val="20"/>
              </w:rPr>
              <w:t xml:space="preserve"> newsletters per print run.</w:t>
            </w:r>
          </w:p>
          <w:p w14:paraId="04845193" w14:textId="77777777" w:rsidR="009D283E" w:rsidRPr="00674170" w:rsidRDefault="009D283E" w:rsidP="009D283E">
            <w:pPr>
              <w:pStyle w:val="RFTTabletext"/>
              <w:rPr>
                <w:rFonts w:ascii="Arial" w:hAnsi="Arial" w:cs="Arial"/>
                <w:b/>
                <w:sz w:val="20"/>
                <w:szCs w:val="20"/>
              </w:rPr>
            </w:pPr>
            <w:r w:rsidRPr="00674170">
              <w:rPr>
                <w:rFonts w:ascii="Arial" w:hAnsi="Arial" w:cs="Arial"/>
                <w:b/>
                <w:sz w:val="20"/>
                <w:szCs w:val="20"/>
              </w:rPr>
              <w:t>Mail preparation costs</w:t>
            </w:r>
          </w:p>
          <w:p w14:paraId="40F59D8C" w14:textId="18108F1C" w:rsidR="00FD0C4A" w:rsidRDefault="004C6A0C" w:rsidP="009D283E">
            <w:pPr>
              <w:pStyle w:val="RFTTabletext"/>
              <w:rPr>
                <w:rFonts w:ascii="Arial" w:hAnsi="Arial" w:cs="Arial"/>
                <w:sz w:val="20"/>
                <w:szCs w:val="20"/>
              </w:rPr>
            </w:pPr>
            <w:r>
              <w:rPr>
                <w:rFonts w:ascii="Arial" w:hAnsi="Arial" w:cs="Arial"/>
                <w:sz w:val="20"/>
                <w:szCs w:val="20"/>
              </w:rPr>
              <w:t>Our current system of delivery is via unaddressed mail through Australia Post</w:t>
            </w:r>
            <w:r w:rsidR="00A84C4F">
              <w:rPr>
                <w:rFonts w:ascii="Arial" w:hAnsi="Arial" w:cs="Arial"/>
                <w:sz w:val="20"/>
                <w:szCs w:val="20"/>
              </w:rPr>
              <w:t>. This requires the l</w:t>
            </w:r>
            <w:r w:rsidR="009D283E">
              <w:rPr>
                <w:rFonts w:ascii="Arial" w:hAnsi="Arial" w:cs="Arial"/>
                <w:sz w:val="20"/>
                <w:szCs w:val="20"/>
              </w:rPr>
              <w:t xml:space="preserve">odging </w:t>
            </w:r>
            <w:r w:rsidR="00A84C4F">
              <w:rPr>
                <w:rFonts w:ascii="Arial" w:hAnsi="Arial" w:cs="Arial"/>
                <w:sz w:val="20"/>
                <w:szCs w:val="20"/>
              </w:rPr>
              <w:t xml:space="preserve">of newsletters bundled, </w:t>
            </w:r>
            <w:proofErr w:type="gramStart"/>
            <w:r w:rsidR="00A84C4F">
              <w:rPr>
                <w:rFonts w:ascii="Arial" w:hAnsi="Arial" w:cs="Arial"/>
                <w:sz w:val="20"/>
                <w:szCs w:val="20"/>
              </w:rPr>
              <w:t>labelled</w:t>
            </w:r>
            <w:proofErr w:type="gramEnd"/>
            <w:r w:rsidR="00A84C4F">
              <w:rPr>
                <w:rFonts w:ascii="Arial" w:hAnsi="Arial" w:cs="Arial"/>
                <w:sz w:val="20"/>
                <w:szCs w:val="20"/>
              </w:rPr>
              <w:t xml:space="preserve"> and sorted into trays </w:t>
            </w:r>
            <w:r w:rsidR="009D283E">
              <w:rPr>
                <w:rFonts w:ascii="Arial" w:hAnsi="Arial" w:cs="Arial"/>
                <w:sz w:val="20"/>
                <w:szCs w:val="20"/>
              </w:rPr>
              <w:t>with Australia Post</w:t>
            </w:r>
            <w:r w:rsidR="00A84C4F">
              <w:rPr>
                <w:rFonts w:ascii="Arial" w:hAnsi="Arial" w:cs="Arial"/>
                <w:sz w:val="20"/>
                <w:szCs w:val="20"/>
              </w:rPr>
              <w:t xml:space="preserve"> one week in advance of the delivery week. </w:t>
            </w:r>
          </w:p>
          <w:p w14:paraId="633A38A9" w14:textId="56CA4793" w:rsidR="009D283E" w:rsidRDefault="009D283E" w:rsidP="009D283E">
            <w:pPr>
              <w:pStyle w:val="RFTTabletext"/>
              <w:rPr>
                <w:rFonts w:ascii="Arial" w:hAnsi="Arial" w:cs="Arial"/>
                <w:sz w:val="20"/>
                <w:szCs w:val="20"/>
              </w:rPr>
            </w:pPr>
            <w:r>
              <w:rPr>
                <w:rFonts w:ascii="Arial" w:hAnsi="Arial" w:cs="Arial"/>
                <w:sz w:val="20"/>
                <w:szCs w:val="20"/>
              </w:rPr>
              <w:t xml:space="preserve">Please </w:t>
            </w:r>
            <w:r w:rsidR="004C6A0C">
              <w:rPr>
                <w:rFonts w:ascii="Arial" w:hAnsi="Arial" w:cs="Arial"/>
                <w:sz w:val="20"/>
                <w:szCs w:val="20"/>
              </w:rPr>
              <w:t xml:space="preserve">include in your </w:t>
            </w:r>
            <w:r>
              <w:rPr>
                <w:rFonts w:ascii="Arial" w:hAnsi="Arial" w:cs="Arial"/>
                <w:sz w:val="20"/>
                <w:szCs w:val="20"/>
              </w:rPr>
              <w:t>pric</w:t>
            </w:r>
            <w:r w:rsidR="004C6A0C">
              <w:rPr>
                <w:rFonts w:ascii="Arial" w:hAnsi="Arial" w:cs="Arial"/>
                <w:sz w:val="20"/>
                <w:szCs w:val="20"/>
              </w:rPr>
              <w:t>ing</w:t>
            </w:r>
            <w:r>
              <w:rPr>
                <w:rFonts w:ascii="Arial" w:hAnsi="Arial" w:cs="Arial"/>
                <w:sz w:val="20"/>
                <w:szCs w:val="20"/>
              </w:rPr>
              <w:t xml:space="preserve"> the collation and lodging of the printed newsletter via Australia Post’s unaddressed mailing service</w:t>
            </w:r>
            <w:r w:rsidR="00966011">
              <w:rPr>
                <w:rFonts w:ascii="Arial" w:hAnsi="Arial" w:cs="Arial"/>
                <w:sz w:val="20"/>
                <w:szCs w:val="20"/>
              </w:rPr>
              <w:t xml:space="preserve"> and delivery to the relevant Australia Post warehouse (most likely </w:t>
            </w:r>
            <w:proofErr w:type="spellStart"/>
            <w:r w:rsidR="00966011">
              <w:rPr>
                <w:rFonts w:ascii="Arial" w:hAnsi="Arial" w:cs="Arial"/>
                <w:sz w:val="20"/>
                <w:szCs w:val="20"/>
              </w:rPr>
              <w:t>Fyshwick</w:t>
            </w:r>
            <w:proofErr w:type="spellEnd"/>
            <w:r w:rsidR="00966011">
              <w:rPr>
                <w:rFonts w:ascii="Arial" w:hAnsi="Arial" w:cs="Arial"/>
                <w:sz w:val="20"/>
                <w:szCs w:val="20"/>
              </w:rPr>
              <w:t>)</w:t>
            </w:r>
            <w:r>
              <w:rPr>
                <w:rFonts w:ascii="Arial" w:hAnsi="Arial" w:cs="Arial"/>
                <w:sz w:val="20"/>
                <w:szCs w:val="20"/>
              </w:rPr>
              <w:t>. The price of the mailout</w:t>
            </w:r>
            <w:r w:rsidR="007F256F">
              <w:rPr>
                <w:rFonts w:ascii="Arial" w:hAnsi="Arial" w:cs="Arial"/>
                <w:sz w:val="20"/>
                <w:szCs w:val="20"/>
              </w:rPr>
              <w:t xml:space="preserve"> postage</w:t>
            </w:r>
            <w:r>
              <w:rPr>
                <w:rFonts w:ascii="Arial" w:hAnsi="Arial" w:cs="Arial"/>
                <w:sz w:val="20"/>
                <w:szCs w:val="20"/>
              </w:rPr>
              <w:t xml:space="preserve"> does not need to be included in the quote as this will be booked and paid for directly by Queanbeyan-Palerang Regional Council.</w:t>
            </w:r>
          </w:p>
          <w:p w14:paraId="4B9C9771" w14:textId="4C0F1B77" w:rsidR="00966011" w:rsidRDefault="004C6A0C" w:rsidP="009D283E">
            <w:pPr>
              <w:pStyle w:val="RFTTabletext"/>
              <w:rPr>
                <w:rFonts w:ascii="Arial" w:hAnsi="Arial" w:cs="Arial"/>
                <w:sz w:val="20"/>
                <w:szCs w:val="20"/>
              </w:rPr>
            </w:pPr>
            <w:r>
              <w:rPr>
                <w:rFonts w:ascii="Arial" w:hAnsi="Arial" w:cs="Arial"/>
                <w:sz w:val="20"/>
                <w:szCs w:val="20"/>
              </w:rPr>
              <w:t>However, if you can provide an alternative delivery service, or have suggestions about improving this process</w:t>
            </w:r>
            <w:r w:rsidR="00A84C4F">
              <w:rPr>
                <w:rFonts w:ascii="Arial" w:hAnsi="Arial" w:cs="Arial"/>
                <w:sz w:val="20"/>
                <w:szCs w:val="20"/>
              </w:rPr>
              <w:t xml:space="preserve"> with Australia Post</w:t>
            </w:r>
            <w:r>
              <w:rPr>
                <w:rFonts w:ascii="Arial" w:hAnsi="Arial" w:cs="Arial"/>
                <w:sz w:val="20"/>
                <w:szCs w:val="20"/>
              </w:rPr>
              <w:t xml:space="preserve">, Council is open to </w:t>
            </w:r>
            <w:r w:rsidR="00A84C4F">
              <w:rPr>
                <w:rFonts w:ascii="Arial" w:hAnsi="Arial" w:cs="Arial"/>
                <w:sz w:val="20"/>
                <w:szCs w:val="20"/>
              </w:rPr>
              <w:t xml:space="preserve">alternatives. </w:t>
            </w:r>
            <w:r w:rsidR="00966011">
              <w:rPr>
                <w:rFonts w:ascii="Arial" w:hAnsi="Arial" w:cs="Arial"/>
                <w:sz w:val="20"/>
                <w:szCs w:val="20"/>
              </w:rPr>
              <w:t>If changes to Council’s preferred mail delivery option are made, this part of the quotation will be adjusted with the successful contractor.</w:t>
            </w:r>
          </w:p>
          <w:p w14:paraId="516AA10B" w14:textId="77777777" w:rsidR="009D283E" w:rsidRPr="00265900" w:rsidRDefault="009D283E" w:rsidP="009D283E">
            <w:pPr>
              <w:pStyle w:val="RFTTabletext"/>
              <w:rPr>
                <w:rFonts w:ascii="Arial" w:hAnsi="Arial" w:cs="Arial"/>
                <w:b/>
                <w:sz w:val="20"/>
                <w:szCs w:val="20"/>
              </w:rPr>
            </w:pPr>
            <w:r w:rsidRPr="00265900">
              <w:rPr>
                <w:rFonts w:ascii="Arial" w:hAnsi="Arial" w:cs="Arial"/>
                <w:b/>
                <w:sz w:val="20"/>
                <w:szCs w:val="20"/>
              </w:rPr>
              <w:t>Excess copies</w:t>
            </w:r>
          </w:p>
          <w:p w14:paraId="02B0F86B" w14:textId="77777777" w:rsidR="009D283E" w:rsidRDefault="009D283E" w:rsidP="009D283E">
            <w:pPr>
              <w:pStyle w:val="RFTTabletext"/>
              <w:rPr>
                <w:rFonts w:ascii="Arial" w:hAnsi="Arial" w:cs="Arial"/>
                <w:sz w:val="20"/>
                <w:szCs w:val="20"/>
              </w:rPr>
            </w:pPr>
            <w:r>
              <w:rPr>
                <w:rFonts w:ascii="Arial" w:hAnsi="Arial" w:cs="Arial"/>
                <w:sz w:val="20"/>
                <w:szCs w:val="20"/>
              </w:rPr>
              <w:t>Any excess newsletters are to be delivered to Queanbeyan-Palerang Regional Council</w:t>
            </w:r>
            <w:r w:rsidR="00966011">
              <w:rPr>
                <w:rFonts w:ascii="Arial" w:hAnsi="Arial" w:cs="Arial"/>
                <w:sz w:val="20"/>
                <w:szCs w:val="20"/>
              </w:rPr>
              <w:t>, 256 Crawford St Queanbeyan</w:t>
            </w:r>
            <w:r>
              <w:rPr>
                <w:rFonts w:ascii="Arial" w:hAnsi="Arial" w:cs="Arial"/>
                <w:sz w:val="20"/>
                <w:szCs w:val="20"/>
              </w:rPr>
              <w:t>. Please include pricing, if necessary, for the delivery of these newsletters.</w:t>
            </w:r>
            <w:r w:rsidR="00966011">
              <w:rPr>
                <w:rFonts w:ascii="Arial" w:hAnsi="Arial" w:cs="Arial"/>
                <w:sz w:val="20"/>
                <w:szCs w:val="20"/>
              </w:rPr>
              <w:t xml:space="preserve"> Excess newsletters should be delivered following the lodgement with Australia Post.</w:t>
            </w:r>
          </w:p>
          <w:p w14:paraId="5A36D70B" w14:textId="77777777" w:rsidR="009D283E" w:rsidRPr="00674170" w:rsidRDefault="009D283E" w:rsidP="009D283E">
            <w:pPr>
              <w:pStyle w:val="RFTTabletext"/>
              <w:rPr>
                <w:rFonts w:ascii="Arial" w:hAnsi="Arial" w:cs="Arial"/>
                <w:b/>
                <w:sz w:val="20"/>
                <w:szCs w:val="20"/>
              </w:rPr>
            </w:pPr>
            <w:r w:rsidRPr="00674170">
              <w:rPr>
                <w:rFonts w:ascii="Arial" w:hAnsi="Arial" w:cs="Arial"/>
                <w:b/>
                <w:sz w:val="20"/>
                <w:szCs w:val="20"/>
              </w:rPr>
              <w:t>Overall timeframe</w:t>
            </w:r>
          </w:p>
          <w:p w14:paraId="04E4A75B" w14:textId="7A9D73E0" w:rsidR="009D283E" w:rsidRDefault="009D283E" w:rsidP="009D283E">
            <w:pPr>
              <w:pStyle w:val="RFTTabletext"/>
              <w:rPr>
                <w:rFonts w:ascii="Arial" w:hAnsi="Arial" w:cs="Arial"/>
                <w:sz w:val="20"/>
                <w:szCs w:val="20"/>
              </w:rPr>
            </w:pPr>
            <w:r>
              <w:rPr>
                <w:rFonts w:ascii="Arial" w:hAnsi="Arial" w:cs="Arial"/>
                <w:sz w:val="20"/>
                <w:szCs w:val="20"/>
              </w:rPr>
              <w:t>Please indicate your anticipated timeframe, including length of time required for printing and length of time required for collation and lodging with Australia Post.</w:t>
            </w:r>
            <w:r w:rsidR="006172CF">
              <w:rPr>
                <w:rFonts w:ascii="Arial" w:hAnsi="Arial" w:cs="Arial"/>
                <w:sz w:val="20"/>
                <w:szCs w:val="20"/>
              </w:rPr>
              <w:t xml:space="preserve"> Council would like to shorten the overall </w:t>
            </w:r>
            <w:proofErr w:type="gramStart"/>
            <w:r w:rsidR="006172CF">
              <w:rPr>
                <w:rFonts w:ascii="Arial" w:hAnsi="Arial" w:cs="Arial"/>
                <w:sz w:val="20"/>
                <w:szCs w:val="20"/>
              </w:rPr>
              <w:t>time period</w:t>
            </w:r>
            <w:proofErr w:type="gramEnd"/>
            <w:r w:rsidR="006172CF">
              <w:rPr>
                <w:rFonts w:ascii="Arial" w:hAnsi="Arial" w:cs="Arial"/>
                <w:sz w:val="20"/>
                <w:szCs w:val="20"/>
              </w:rPr>
              <w:t xml:space="preserve"> for preparation and printing of the QPRC News, if at all possible.</w:t>
            </w:r>
          </w:p>
          <w:p w14:paraId="52F4F6D2" w14:textId="397CFE6F" w:rsidR="009D283E" w:rsidRPr="00196562" w:rsidRDefault="009D283E" w:rsidP="009D283E">
            <w:pPr>
              <w:pStyle w:val="RFTTabletext"/>
              <w:rPr>
                <w:rFonts w:ascii="Arial" w:hAnsi="Arial" w:cs="Arial"/>
                <w:b/>
                <w:sz w:val="20"/>
                <w:szCs w:val="20"/>
              </w:rPr>
            </w:pPr>
            <w:r w:rsidRPr="00196562">
              <w:rPr>
                <w:rFonts w:ascii="Arial" w:hAnsi="Arial" w:cs="Arial"/>
                <w:b/>
                <w:sz w:val="20"/>
                <w:szCs w:val="20"/>
              </w:rPr>
              <w:t>Contribution to the local economy</w:t>
            </w:r>
          </w:p>
          <w:p w14:paraId="1AADA8F0" w14:textId="77777777" w:rsidR="009D283E" w:rsidRDefault="009D283E" w:rsidP="009D283E">
            <w:pPr>
              <w:pStyle w:val="RFTTabletext"/>
              <w:rPr>
                <w:rFonts w:ascii="Arial" w:hAnsi="Arial" w:cs="Arial"/>
                <w:sz w:val="20"/>
                <w:szCs w:val="20"/>
              </w:rPr>
            </w:pPr>
            <w:r>
              <w:rPr>
                <w:rFonts w:ascii="Arial" w:hAnsi="Arial" w:cs="Arial"/>
                <w:sz w:val="20"/>
                <w:szCs w:val="20"/>
              </w:rPr>
              <w:t>Council’s Procurement Policy states:</w:t>
            </w:r>
          </w:p>
          <w:p w14:paraId="1336C014" w14:textId="77777777" w:rsidR="009D283E" w:rsidRPr="00684E7C" w:rsidRDefault="009D283E" w:rsidP="009D283E">
            <w:pPr>
              <w:rPr>
                <w:rFonts w:ascii="Arial" w:hAnsi="Arial"/>
                <w:i/>
                <w:color w:val="auto"/>
                <w:sz w:val="20"/>
              </w:rPr>
            </w:pPr>
            <w:r w:rsidRPr="00684E7C">
              <w:rPr>
                <w:rFonts w:ascii="Arial" w:hAnsi="Arial"/>
                <w:i/>
                <w:color w:val="auto"/>
                <w:sz w:val="20"/>
              </w:rPr>
              <w:t xml:space="preserve">Council is committed to supporting the local economy and enhancing the capabilities of local business and industry. Council will give due consideration to the actual and potential benefits to the local economy when sourcing goods and services, whilst maintaining a value for money approach </w:t>
            </w:r>
            <w:proofErr w:type="gramStart"/>
            <w:r w:rsidRPr="00684E7C">
              <w:rPr>
                <w:rFonts w:ascii="Arial" w:hAnsi="Arial"/>
                <w:i/>
                <w:color w:val="auto"/>
                <w:sz w:val="20"/>
              </w:rPr>
              <w:t>at all times</w:t>
            </w:r>
            <w:proofErr w:type="gramEnd"/>
            <w:r w:rsidRPr="00684E7C">
              <w:rPr>
                <w:rFonts w:ascii="Arial" w:hAnsi="Arial"/>
                <w:i/>
                <w:color w:val="auto"/>
                <w:sz w:val="20"/>
              </w:rPr>
              <w:t xml:space="preserve">. </w:t>
            </w:r>
          </w:p>
          <w:p w14:paraId="36737E48" w14:textId="77777777" w:rsidR="009D283E" w:rsidRDefault="009D283E" w:rsidP="009D283E">
            <w:pPr>
              <w:pStyle w:val="RFTTabletext"/>
              <w:rPr>
                <w:rFonts w:ascii="Arial" w:hAnsi="Arial" w:cs="Arial"/>
                <w:sz w:val="20"/>
                <w:szCs w:val="20"/>
              </w:rPr>
            </w:pPr>
            <w:r>
              <w:rPr>
                <w:rFonts w:ascii="Arial" w:hAnsi="Arial" w:cs="Arial"/>
                <w:sz w:val="20"/>
                <w:szCs w:val="20"/>
              </w:rPr>
              <w:t>Please state in your response how you could meet this statement in provided the service to QPRC</w:t>
            </w:r>
          </w:p>
          <w:p w14:paraId="07C060C8" w14:textId="77777777" w:rsidR="009D283E" w:rsidRDefault="009D283E" w:rsidP="009D283E">
            <w:pPr>
              <w:pStyle w:val="RFTTabletext"/>
              <w:rPr>
                <w:rFonts w:ascii="Arial" w:hAnsi="Arial" w:cs="Arial"/>
                <w:sz w:val="20"/>
                <w:szCs w:val="20"/>
              </w:rPr>
            </w:pPr>
            <w:r>
              <w:rPr>
                <w:rFonts w:ascii="Arial" w:hAnsi="Arial" w:cs="Arial"/>
                <w:sz w:val="20"/>
                <w:szCs w:val="20"/>
              </w:rPr>
              <w:lastRenderedPageBreak/>
              <w:t>Submitted quotations will be assessed against the following:</w:t>
            </w:r>
          </w:p>
          <w:p w14:paraId="7A4D9D36" w14:textId="77777777" w:rsidR="009D283E" w:rsidRDefault="009D283E" w:rsidP="009D283E">
            <w:pPr>
              <w:pStyle w:val="RFTTabletext"/>
              <w:numPr>
                <w:ilvl w:val="0"/>
                <w:numId w:val="28"/>
              </w:numPr>
              <w:rPr>
                <w:rFonts w:ascii="Arial" w:hAnsi="Arial" w:cs="Arial"/>
                <w:sz w:val="20"/>
                <w:szCs w:val="20"/>
              </w:rPr>
            </w:pPr>
            <w:r>
              <w:rPr>
                <w:rFonts w:ascii="Arial" w:hAnsi="Arial" w:cs="Arial"/>
                <w:sz w:val="20"/>
                <w:szCs w:val="20"/>
              </w:rPr>
              <w:t>Price</w:t>
            </w:r>
          </w:p>
          <w:p w14:paraId="0E95288A" w14:textId="77777777" w:rsidR="00966011" w:rsidRDefault="009D283E" w:rsidP="009D283E">
            <w:pPr>
              <w:pStyle w:val="RFTTabletext"/>
              <w:numPr>
                <w:ilvl w:val="0"/>
                <w:numId w:val="28"/>
              </w:numPr>
              <w:rPr>
                <w:rFonts w:ascii="Arial" w:hAnsi="Arial" w:cs="Arial"/>
                <w:sz w:val="20"/>
                <w:szCs w:val="20"/>
              </w:rPr>
            </w:pPr>
            <w:r>
              <w:rPr>
                <w:rFonts w:ascii="Arial" w:hAnsi="Arial" w:cs="Arial"/>
                <w:sz w:val="20"/>
                <w:szCs w:val="20"/>
              </w:rPr>
              <w:t>Timeframe</w:t>
            </w:r>
          </w:p>
          <w:p w14:paraId="0B40FCCB" w14:textId="77777777" w:rsidR="00966011" w:rsidRDefault="00966011" w:rsidP="009D283E">
            <w:pPr>
              <w:pStyle w:val="RFTTabletext"/>
              <w:numPr>
                <w:ilvl w:val="0"/>
                <w:numId w:val="28"/>
              </w:numPr>
              <w:rPr>
                <w:rFonts w:ascii="Arial" w:hAnsi="Arial" w:cs="Arial"/>
                <w:sz w:val="20"/>
                <w:szCs w:val="20"/>
              </w:rPr>
            </w:pPr>
            <w:proofErr w:type="gramStart"/>
            <w:r>
              <w:rPr>
                <w:rFonts w:ascii="Arial" w:hAnsi="Arial" w:cs="Arial"/>
                <w:sz w:val="20"/>
                <w:szCs w:val="20"/>
              </w:rPr>
              <w:t>Past experience</w:t>
            </w:r>
            <w:proofErr w:type="gramEnd"/>
          </w:p>
          <w:p w14:paraId="572EB63C" w14:textId="77777777" w:rsidR="00FD5A77" w:rsidRPr="00966011" w:rsidRDefault="009D283E" w:rsidP="009D283E">
            <w:pPr>
              <w:pStyle w:val="RFTTabletext"/>
              <w:numPr>
                <w:ilvl w:val="0"/>
                <w:numId w:val="28"/>
              </w:numPr>
              <w:rPr>
                <w:rFonts w:ascii="Arial" w:hAnsi="Arial" w:cs="Arial"/>
                <w:sz w:val="20"/>
                <w:szCs w:val="20"/>
              </w:rPr>
            </w:pPr>
            <w:r w:rsidRPr="00966011">
              <w:rPr>
                <w:rFonts w:ascii="Arial" w:hAnsi="Arial" w:cs="Arial"/>
                <w:sz w:val="20"/>
                <w:szCs w:val="20"/>
              </w:rPr>
              <w:t>Contribution to the local economy</w:t>
            </w:r>
          </w:p>
        </w:tc>
      </w:tr>
    </w:tbl>
    <w:p w14:paraId="6CD7DF8E" w14:textId="77777777" w:rsidR="000D34F7" w:rsidRPr="008B53AC" w:rsidRDefault="000D34F7" w:rsidP="000D34F7">
      <w:pPr>
        <w:pStyle w:val="RFTText"/>
        <w:rPr>
          <w:rFonts w:ascii="Arial" w:hAnsi="Arial" w:cs="Arial"/>
          <w:sz w:val="20"/>
          <w:szCs w:val="20"/>
        </w:rPr>
      </w:pP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952"/>
        <w:gridCol w:w="9820"/>
      </w:tblGrid>
      <w:tr w:rsidR="00FD5A77" w:rsidRPr="008B53AC" w14:paraId="3E4DB28D" w14:textId="77777777" w:rsidTr="00FD5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12" w:space="0" w:color="95B3D7" w:themeColor="accent1" w:themeTint="99"/>
            </w:tcBorders>
          </w:tcPr>
          <w:p w14:paraId="30A82985" w14:textId="77777777" w:rsidR="00FD5A77" w:rsidRPr="008B53AC" w:rsidRDefault="00FD5A77" w:rsidP="00BE19D2">
            <w:pPr>
              <w:spacing w:before="120" w:beforeAutospacing="0" w:after="120" w:afterAutospacing="0"/>
              <w:rPr>
                <w:rFonts w:ascii="Arial" w:hAnsi="Arial"/>
                <w:b w:val="0"/>
                <w:color w:val="C00000"/>
                <w:sz w:val="20"/>
              </w:rPr>
            </w:pPr>
            <w:r w:rsidRPr="008B53AC">
              <w:rPr>
                <w:rFonts w:ascii="Arial" w:hAnsi="Arial"/>
                <w:sz w:val="20"/>
              </w:rPr>
              <w:t>Detail to Include in Quotation</w:t>
            </w:r>
          </w:p>
        </w:tc>
      </w:tr>
      <w:tr w:rsidR="00FD5A77" w:rsidRPr="008B53AC" w14:paraId="42676BFB" w14:textId="77777777" w:rsidTr="00FD5A77">
        <w:tc>
          <w:tcPr>
            <w:cnfStyle w:val="001000000000" w:firstRow="0" w:lastRow="0" w:firstColumn="1" w:lastColumn="0" w:oddVBand="0" w:evenVBand="0" w:oddHBand="0" w:evenHBand="0" w:firstRowFirstColumn="0" w:firstRowLastColumn="0" w:lastRowFirstColumn="0" w:lastRowLastColumn="0"/>
            <w:tcW w:w="442" w:type="pct"/>
            <w:tcBorders>
              <w:bottom w:val="single" w:sz="12" w:space="0" w:color="95B3D7" w:themeColor="accent1" w:themeTint="99"/>
            </w:tcBorders>
            <w:shd w:val="clear" w:color="auto" w:fill="B8CCE4" w:themeFill="accent1" w:themeFillTint="66"/>
          </w:tcPr>
          <w:p w14:paraId="45C79FE4" w14:textId="77777777" w:rsidR="00FD5A77" w:rsidRPr="008B53AC" w:rsidRDefault="00FD5A77" w:rsidP="00FD5A77">
            <w:pPr>
              <w:pStyle w:val="RFTTablesubheader"/>
              <w:rPr>
                <w:rFonts w:ascii="Arial" w:hAnsi="Arial" w:cs="Arial"/>
                <w:sz w:val="20"/>
                <w:szCs w:val="20"/>
              </w:rPr>
            </w:pPr>
            <w:r w:rsidRPr="008B53AC">
              <w:rPr>
                <w:rFonts w:ascii="Arial" w:hAnsi="Arial" w:cs="Arial"/>
                <w:sz w:val="20"/>
                <w:szCs w:val="20"/>
              </w:rPr>
              <w:t>Item</w:t>
            </w:r>
          </w:p>
        </w:tc>
        <w:tc>
          <w:tcPr>
            <w:tcW w:w="4558" w:type="pct"/>
            <w:shd w:val="clear" w:color="auto" w:fill="B8CCE4" w:themeFill="accent1" w:themeFillTint="66"/>
          </w:tcPr>
          <w:p w14:paraId="164DD169" w14:textId="77777777" w:rsidR="00FD5A77" w:rsidRPr="008B53AC" w:rsidRDefault="00FD5A77" w:rsidP="00FD5A77">
            <w:pPr>
              <w:pStyle w:val="RFTTablesubhead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B53AC">
              <w:rPr>
                <w:rFonts w:ascii="Arial" w:hAnsi="Arial" w:cs="Arial"/>
                <w:sz w:val="20"/>
                <w:szCs w:val="20"/>
              </w:rPr>
              <w:t>Detail</w:t>
            </w:r>
          </w:p>
        </w:tc>
      </w:tr>
      <w:tr w:rsidR="00FD5A77" w:rsidRPr="008B53AC" w14:paraId="51B77C46" w14:textId="77777777" w:rsidTr="00FD5A77">
        <w:tc>
          <w:tcPr>
            <w:cnfStyle w:val="001000000000" w:firstRow="0" w:lastRow="0" w:firstColumn="1" w:lastColumn="0" w:oddVBand="0" w:evenVBand="0" w:oddHBand="0" w:evenHBand="0" w:firstRowFirstColumn="0" w:firstRowLastColumn="0" w:lastRowFirstColumn="0" w:lastRowLastColumn="0"/>
            <w:tcW w:w="442" w:type="pct"/>
            <w:shd w:val="clear" w:color="auto" w:fill="B8CCE4" w:themeFill="accent1" w:themeFillTint="66"/>
          </w:tcPr>
          <w:p w14:paraId="14A656ED" w14:textId="77777777" w:rsidR="00FD5A77" w:rsidRPr="008B53AC" w:rsidRDefault="00FD5A77" w:rsidP="00BE19D2">
            <w:pPr>
              <w:spacing w:before="120" w:after="120"/>
              <w:rPr>
                <w:rFonts w:ascii="Arial" w:hAnsi="Arial"/>
                <w:color w:val="262626" w:themeColor="text1" w:themeTint="D9"/>
                <w:sz w:val="20"/>
              </w:rPr>
            </w:pPr>
            <w:r w:rsidRPr="008B53AC">
              <w:rPr>
                <w:rFonts w:ascii="Arial" w:hAnsi="Arial"/>
                <w:color w:val="262626" w:themeColor="text1" w:themeTint="D9"/>
                <w:sz w:val="20"/>
              </w:rPr>
              <w:t>1</w:t>
            </w:r>
          </w:p>
        </w:tc>
        <w:tc>
          <w:tcPr>
            <w:tcW w:w="4558" w:type="pct"/>
            <w:shd w:val="clear" w:color="auto" w:fill="B8CCE4" w:themeFill="accent1" w:themeFillTint="66"/>
          </w:tcPr>
          <w:p w14:paraId="4C61744D" w14:textId="77777777" w:rsidR="00FD5A77" w:rsidRPr="008B53AC" w:rsidRDefault="00FD5A77" w:rsidP="00BE19D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262626" w:themeColor="text1" w:themeTint="D9"/>
                <w:sz w:val="20"/>
              </w:rPr>
            </w:pPr>
            <w:r w:rsidRPr="008B53AC">
              <w:rPr>
                <w:rFonts w:ascii="Arial" w:hAnsi="Arial"/>
                <w:sz w:val="20"/>
              </w:rPr>
              <w:t>Price (specify lump sum or per unit &amp; whether GST is included)</w:t>
            </w:r>
          </w:p>
        </w:tc>
      </w:tr>
      <w:tr w:rsidR="00FD5A77" w:rsidRPr="008B53AC" w14:paraId="09ACB3C6" w14:textId="77777777" w:rsidTr="00FD5A77">
        <w:tc>
          <w:tcPr>
            <w:cnfStyle w:val="001000000000" w:firstRow="0" w:lastRow="0" w:firstColumn="1" w:lastColumn="0" w:oddVBand="0" w:evenVBand="0" w:oddHBand="0" w:evenHBand="0" w:firstRowFirstColumn="0" w:firstRowLastColumn="0" w:lastRowFirstColumn="0" w:lastRowLastColumn="0"/>
            <w:tcW w:w="442" w:type="pct"/>
            <w:shd w:val="clear" w:color="auto" w:fill="B8CCE4" w:themeFill="accent1" w:themeFillTint="66"/>
          </w:tcPr>
          <w:p w14:paraId="07275C28" w14:textId="77777777" w:rsidR="00FD5A77" w:rsidRPr="008B53AC" w:rsidRDefault="00966011" w:rsidP="00BE19D2">
            <w:pPr>
              <w:spacing w:before="120" w:after="120"/>
              <w:rPr>
                <w:rFonts w:ascii="Arial" w:hAnsi="Arial"/>
                <w:sz w:val="20"/>
              </w:rPr>
            </w:pPr>
            <w:r>
              <w:rPr>
                <w:rFonts w:ascii="Arial" w:hAnsi="Arial"/>
                <w:sz w:val="20"/>
              </w:rPr>
              <w:t>2</w:t>
            </w:r>
          </w:p>
        </w:tc>
        <w:tc>
          <w:tcPr>
            <w:tcW w:w="4558" w:type="pct"/>
            <w:shd w:val="clear" w:color="auto" w:fill="B8CCE4" w:themeFill="accent1" w:themeFillTint="66"/>
          </w:tcPr>
          <w:p w14:paraId="0C070C07" w14:textId="77777777" w:rsidR="00FD5A77" w:rsidRPr="008B53AC" w:rsidRDefault="00FD5A77" w:rsidP="00FD5A77">
            <w:pPr>
              <w:pStyle w:val="RFT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B53AC">
              <w:rPr>
                <w:rFonts w:ascii="Arial" w:hAnsi="Arial" w:cs="Arial"/>
                <w:sz w:val="20"/>
                <w:szCs w:val="20"/>
              </w:rPr>
              <w:t>The successful supplier will be required to effect and maintain insurance policies in the following sums:</w:t>
            </w:r>
          </w:p>
          <w:p w14:paraId="05652371" w14:textId="77777777" w:rsidR="00FD5A77" w:rsidRPr="00966011" w:rsidRDefault="00FD5A77" w:rsidP="00FD5A77">
            <w:pPr>
              <w:pStyle w:val="RFTText"/>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66011">
              <w:rPr>
                <w:rFonts w:ascii="Arial" w:hAnsi="Arial" w:cs="Arial"/>
                <w:color w:val="auto"/>
                <w:sz w:val="20"/>
                <w:szCs w:val="20"/>
              </w:rPr>
              <w:t>insurance cover for the statutory and common law liability for death or injury to persons employed by the contractor; and</w:t>
            </w:r>
          </w:p>
          <w:p w14:paraId="140D50B0" w14:textId="77777777" w:rsidR="00FD5A77" w:rsidRPr="00966011" w:rsidRDefault="00FD5A77" w:rsidP="00FD5A77">
            <w:pPr>
              <w:pStyle w:val="RFTText"/>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66011">
              <w:rPr>
                <w:rFonts w:ascii="Arial" w:hAnsi="Arial" w:cs="Arial"/>
                <w:color w:val="auto"/>
                <w:sz w:val="20"/>
                <w:szCs w:val="20"/>
              </w:rPr>
              <w:t>(if applicable) Professional Indemnity Insurance in the sum of at least $5,000,000.00 AUD in respect of any one occurrence. The policy must include provision for one automatic reinstatement of the sum insured.</w:t>
            </w:r>
          </w:p>
          <w:p w14:paraId="5DDD30F9" w14:textId="77777777" w:rsidR="00FD5A77" w:rsidRPr="008B53AC" w:rsidRDefault="00FD5A77" w:rsidP="00FD5A77">
            <w:pPr>
              <w:pStyle w:val="ListParagraph"/>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262626" w:themeColor="text1" w:themeTint="D9"/>
                <w:sz w:val="20"/>
              </w:rPr>
            </w:pPr>
            <w:r w:rsidRPr="00966011">
              <w:rPr>
                <w:rFonts w:ascii="Arial" w:hAnsi="Arial"/>
                <w:sz w:val="20"/>
              </w:rPr>
              <w:t>Product Liability Insurance in the sum of at least $10,000,000.00 AUD in respect of any one occurrence.</w:t>
            </w:r>
          </w:p>
        </w:tc>
      </w:tr>
    </w:tbl>
    <w:p w14:paraId="41797B50" w14:textId="77777777" w:rsidR="000D34F7" w:rsidRPr="008B53AC" w:rsidRDefault="000D34F7" w:rsidP="000D34F7">
      <w:pPr>
        <w:pStyle w:val="RFTText"/>
        <w:rPr>
          <w:rFonts w:ascii="Arial" w:hAnsi="Arial" w:cs="Arial"/>
          <w:sz w:val="20"/>
          <w:szCs w:val="20"/>
        </w:rPr>
      </w:pP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3927"/>
        <w:gridCol w:w="6845"/>
      </w:tblGrid>
      <w:tr w:rsidR="00FD5A77" w:rsidRPr="008B53AC" w14:paraId="7D162406" w14:textId="77777777" w:rsidTr="00FD5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C7C715E" w14:textId="77777777" w:rsidR="00FD5A77" w:rsidRPr="008B53AC" w:rsidRDefault="00FD5A77" w:rsidP="00FD5A77">
            <w:pPr>
              <w:keepNext/>
              <w:spacing w:before="120" w:beforeAutospacing="0" w:after="120" w:afterAutospacing="0"/>
              <w:rPr>
                <w:rFonts w:ascii="Arial" w:hAnsi="Arial"/>
                <w:color w:val="FFFFFF" w:themeColor="background1"/>
                <w:sz w:val="20"/>
              </w:rPr>
            </w:pPr>
            <w:r w:rsidRPr="008B53AC">
              <w:rPr>
                <w:rFonts w:ascii="Arial" w:hAnsi="Arial"/>
                <w:color w:val="FFFFFF" w:themeColor="background1"/>
                <w:sz w:val="20"/>
              </w:rPr>
              <w:t>Bidder Information</w:t>
            </w:r>
          </w:p>
        </w:tc>
      </w:tr>
      <w:tr w:rsidR="00FD5A77" w:rsidRPr="008B53AC" w14:paraId="0C19EE0F"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5570E434" w14:textId="77777777" w:rsidR="00FD5A77" w:rsidRPr="008B53AC" w:rsidRDefault="00FD5A77" w:rsidP="00FD5A77">
            <w:pPr>
              <w:pStyle w:val="RFTTablerowheader"/>
              <w:keepNext/>
              <w:rPr>
                <w:rFonts w:ascii="Arial" w:hAnsi="Arial" w:cs="Arial"/>
                <w:sz w:val="20"/>
                <w:szCs w:val="20"/>
              </w:rPr>
            </w:pPr>
            <w:r w:rsidRPr="008B53AC">
              <w:rPr>
                <w:rFonts w:ascii="Arial" w:hAnsi="Arial" w:cs="Arial"/>
                <w:sz w:val="20"/>
                <w:szCs w:val="20"/>
              </w:rPr>
              <w:t>Company Name</w:t>
            </w:r>
          </w:p>
        </w:tc>
        <w:tc>
          <w:tcPr>
            <w:tcW w:w="3177" w:type="pct"/>
            <w:shd w:val="clear" w:color="auto" w:fill="DBE5F1" w:themeFill="accent1" w:themeFillTint="33"/>
          </w:tcPr>
          <w:p w14:paraId="66EF79A0" w14:textId="77777777" w:rsidR="00FD5A77" w:rsidRPr="008B53AC" w:rsidRDefault="00FD5A77" w:rsidP="00FD5A77">
            <w:pPr>
              <w:keepN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262626" w:themeColor="text1" w:themeTint="D9"/>
                <w:sz w:val="20"/>
              </w:rPr>
            </w:pPr>
            <w:r w:rsidRPr="008B53AC">
              <w:rPr>
                <w:rFonts w:ascii="Arial" w:hAnsi="Arial"/>
                <w:color w:val="262626" w:themeColor="text1" w:themeTint="D9"/>
                <w:sz w:val="20"/>
              </w:rPr>
              <w:t>&lt;Enter Text&gt;</w:t>
            </w:r>
          </w:p>
        </w:tc>
      </w:tr>
      <w:tr w:rsidR="00FD5A77" w:rsidRPr="008B53AC" w14:paraId="4FD334CB"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59CE5D62" w14:textId="77777777" w:rsidR="00FD5A77" w:rsidRPr="008B53AC" w:rsidRDefault="00FD5A77" w:rsidP="00FD5A77">
            <w:pPr>
              <w:pStyle w:val="RFTTablerowheader"/>
              <w:keepNext/>
              <w:rPr>
                <w:rFonts w:ascii="Arial" w:hAnsi="Arial" w:cs="Arial"/>
                <w:sz w:val="20"/>
                <w:szCs w:val="20"/>
              </w:rPr>
            </w:pPr>
            <w:r w:rsidRPr="008B53AC">
              <w:rPr>
                <w:rFonts w:ascii="Arial" w:hAnsi="Arial" w:cs="Arial"/>
                <w:sz w:val="20"/>
                <w:szCs w:val="20"/>
              </w:rPr>
              <w:t>ABN</w:t>
            </w:r>
          </w:p>
        </w:tc>
        <w:tc>
          <w:tcPr>
            <w:tcW w:w="3177" w:type="pct"/>
            <w:shd w:val="clear" w:color="auto" w:fill="DBE5F1" w:themeFill="accent1" w:themeFillTint="33"/>
          </w:tcPr>
          <w:p w14:paraId="5CE171AF" w14:textId="77777777" w:rsidR="00FD5A77" w:rsidRPr="008B53AC" w:rsidRDefault="00FD5A77" w:rsidP="00FD5A77">
            <w:pPr>
              <w:keepNext/>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r w:rsidRPr="008B53AC">
              <w:rPr>
                <w:rFonts w:ascii="Arial" w:hAnsi="Arial"/>
                <w:color w:val="262626" w:themeColor="text1" w:themeTint="D9"/>
                <w:sz w:val="20"/>
              </w:rPr>
              <w:t>&lt;Enter Text&gt;</w:t>
            </w:r>
          </w:p>
        </w:tc>
      </w:tr>
      <w:tr w:rsidR="00FD5A77" w:rsidRPr="008B53AC" w14:paraId="0712E4E7"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749D3100" w14:textId="77777777" w:rsidR="00FD5A77" w:rsidRPr="008B53AC" w:rsidRDefault="00FD5A77" w:rsidP="00FD5A77">
            <w:pPr>
              <w:pStyle w:val="RFTTablerowheader"/>
              <w:keepNext/>
              <w:rPr>
                <w:rFonts w:ascii="Arial" w:hAnsi="Arial" w:cs="Arial"/>
                <w:sz w:val="20"/>
                <w:szCs w:val="20"/>
              </w:rPr>
            </w:pPr>
            <w:r w:rsidRPr="008B53AC">
              <w:rPr>
                <w:rFonts w:ascii="Arial" w:hAnsi="Arial" w:cs="Arial"/>
                <w:sz w:val="20"/>
                <w:szCs w:val="20"/>
              </w:rPr>
              <w:t>Business Address</w:t>
            </w:r>
          </w:p>
        </w:tc>
        <w:tc>
          <w:tcPr>
            <w:tcW w:w="3177" w:type="pct"/>
            <w:shd w:val="clear" w:color="auto" w:fill="DBE5F1" w:themeFill="accent1" w:themeFillTint="33"/>
          </w:tcPr>
          <w:p w14:paraId="4D6DC45C" w14:textId="77777777" w:rsidR="00FD5A77" w:rsidRPr="008B53AC" w:rsidRDefault="00FD5A77" w:rsidP="00FD5A77">
            <w:pPr>
              <w:keepNext/>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r w:rsidRPr="008B53AC">
              <w:rPr>
                <w:rFonts w:ascii="Arial" w:hAnsi="Arial"/>
                <w:color w:val="262626" w:themeColor="text1" w:themeTint="D9"/>
                <w:sz w:val="20"/>
              </w:rPr>
              <w:t>&lt;Enter Text&gt;</w:t>
            </w:r>
          </w:p>
        </w:tc>
      </w:tr>
      <w:tr w:rsidR="00FD5A77" w:rsidRPr="008B53AC" w14:paraId="1A31CCE4"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7AE41F79" w14:textId="77777777" w:rsidR="00FD5A77" w:rsidRPr="008B53AC" w:rsidRDefault="00FD5A77" w:rsidP="00FD5A77">
            <w:pPr>
              <w:pStyle w:val="RFTTablerowheader"/>
              <w:keepNext/>
              <w:rPr>
                <w:rFonts w:ascii="Arial" w:hAnsi="Arial" w:cs="Arial"/>
                <w:sz w:val="20"/>
                <w:szCs w:val="20"/>
              </w:rPr>
            </w:pPr>
            <w:r w:rsidRPr="008B53AC">
              <w:rPr>
                <w:rFonts w:ascii="Arial" w:hAnsi="Arial" w:cs="Arial"/>
                <w:sz w:val="20"/>
                <w:szCs w:val="20"/>
              </w:rPr>
              <w:t>City / Town</w:t>
            </w:r>
          </w:p>
        </w:tc>
        <w:tc>
          <w:tcPr>
            <w:tcW w:w="3177" w:type="pct"/>
            <w:shd w:val="clear" w:color="auto" w:fill="DBE5F1" w:themeFill="accent1" w:themeFillTint="33"/>
          </w:tcPr>
          <w:p w14:paraId="1C984F95" w14:textId="77777777" w:rsidR="00FD5A77" w:rsidRPr="008B53AC" w:rsidRDefault="00FD5A77" w:rsidP="00FD5A77">
            <w:pPr>
              <w:keepNext/>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r w:rsidRPr="008B53AC">
              <w:rPr>
                <w:rFonts w:ascii="Arial" w:hAnsi="Arial"/>
                <w:color w:val="262626" w:themeColor="text1" w:themeTint="D9"/>
                <w:sz w:val="20"/>
              </w:rPr>
              <w:t>&lt;Enter Text&gt;</w:t>
            </w:r>
          </w:p>
        </w:tc>
      </w:tr>
      <w:tr w:rsidR="00FD5A77" w:rsidRPr="008B53AC" w14:paraId="696C6A1A"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038DFE6E" w14:textId="77777777" w:rsidR="00FD5A77" w:rsidRPr="008B53AC" w:rsidRDefault="00FD5A77" w:rsidP="00FD5A77">
            <w:pPr>
              <w:pStyle w:val="RFTTablerowheader"/>
              <w:rPr>
                <w:rFonts w:ascii="Arial" w:hAnsi="Arial" w:cs="Arial"/>
                <w:sz w:val="20"/>
                <w:szCs w:val="20"/>
              </w:rPr>
            </w:pPr>
            <w:r w:rsidRPr="008B53AC">
              <w:rPr>
                <w:rFonts w:ascii="Arial" w:hAnsi="Arial" w:cs="Arial"/>
                <w:sz w:val="20"/>
                <w:szCs w:val="20"/>
              </w:rPr>
              <w:t>State</w:t>
            </w:r>
          </w:p>
        </w:tc>
        <w:tc>
          <w:tcPr>
            <w:tcW w:w="3177" w:type="pct"/>
            <w:shd w:val="clear" w:color="auto" w:fill="DBE5F1" w:themeFill="accent1" w:themeFillTint="33"/>
          </w:tcPr>
          <w:p w14:paraId="79666CE4" w14:textId="77777777" w:rsidR="00FD5A77" w:rsidRPr="008B53AC" w:rsidRDefault="00FD5A77" w:rsidP="00FD5A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r w:rsidRPr="008B53AC">
              <w:rPr>
                <w:rFonts w:ascii="Arial" w:hAnsi="Arial"/>
                <w:color w:val="262626" w:themeColor="text1" w:themeTint="D9"/>
                <w:sz w:val="20"/>
              </w:rPr>
              <w:t>&lt;Enter Text&gt;</w:t>
            </w:r>
          </w:p>
        </w:tc>
      </w:tr>
      <w:tr w:rsidR="00FD5A77" w:rsidRPr="008B53AC" w14:paraId="689A5738"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7F2F4A46" w14:textId="77777777" w:rsidR="00FD5A77" w:rsidRPr="008B53AC" w:rsidRDefault="00FD5A77" w:rsidP="00FD5A77">
            <w:pPr>
              <w:pStyle w:val="RFTTablerowheader"/>
              <w:rPr>
                <w:rFonts w:ascii="Arial" w:hAnsi="Arial" w:cs="Arial"/>
                <w:sz w:val="20"/>
                <w:szCs w:val="20"/>
              </w:rPr>
            </w:pPr>
            <w:r w:rsidRPr="008B53AC">
              <w:rPr>
                <w:rFonts w:ascii="Arial" w:hAnsi="Arial" w:cs="Arial"/>
                <w:sz w:val="20"/>
                <w:szCs w:val="20"/>
              </w:rPr>
              <w:t>Post Code</w:t>
            </w:r>
          </w:p>
        </w:tc>
        <w:tc>
          <w:tcPr>
            <w:tcW w:w="3177" w:type="pct"/>
            <w:shd w:val="clear" w:color="auto" w:fill="DBE5F1" w:themeFill="accent1" w:themeFillTint="33"/>
          </w:tcPr>
          <w:p w14:paraId="54414FAC" w14:textId="77777777" w:rsidR="00FD5A77" w:rsidRPr="008B53AC" w:rsidRDefault="00FD5A77" w:rsidP="00FD5A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r w:rsidRPr="008B53AC">
              <w:rPr>
                <w:rFonts w:ascii="Arial" w:hAnsi="Arial"/>
                <w:color w:val="262626" w:themeColor="text1" w:themeTint="D9"/>
                <w:sz w:val="20"/>
              </w:rPr>
              <w:t>&lt;Enter Text&gt;</w:t>
            </w:r>
          </w:p>
        </w:tc>
      </w:tr>
      <w:tr w:rsidR="00FD5A77" w:rsidRPr="008B53AC" w14:paraId="2F32FEC4"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0410E21A" w14:textId="77777777" w:rsidR="00FD5A77" w:rsidRPr="008B53AC" w:rsidRDefault="00FD5A77" w:rsidP="00FD5A77">
            <w:pPr>
              <w:pStyle w:val="RFTTablerowheader"/>
              <w:rPr>
                <w:rFonts w:ascii="Arial" w:hAnsi="Arial" w:cs="Arial"/>
                <w:sz w:val="20"/>
                <w:szCs w:val="20"/>
              </w:rPr>
            </w:pPr>
            <w:r w:rsidRPr="008B53AC">
              <w:rPr>
                <w:rFonts w:ascii="Arial" w:hAnsi="Arial" w:cs="Arial"/>
                <w:sz w:val="20"/>
                <w:szCs w:val="20"/>
              </w:rPr>
              <w:t>Office Phone</w:t>
            </w:r>
          </w:p>
        </w:tc>
        <w:tc>
          <w:tcPr>
            <w:tcW w:w="3177" w:type="pct"/>
            <w:shd w:val="clear" w:color="auto" w:fill="DBE5F1" w:themeFill="accent1" w:themeFillTint="33"/>
          </w:tcPr>
          <w:p w14:paraId="16BEC25C" w14:textId="77777777" w:rsidR="00FD5A77" w:rsidRPr="008B53AC" w:rsidRDefault="00FD5A77" w:rsidP="00FD5A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r w:rsidRPr="008B53AC">
              <w:rPr>
                <w:rFonts w:ascii="Arial" w:hAnsi="Arial"/>
                <w:color w:val="262626" w:themeColor="text1" w:themeTint="D9"/>
                <w:sz w:val="20"/>
              </w:rPr>
              <w:t>&lt;Enter Text&gt;</w:t>
            </w:r>
          </w:p>
        </w:tc>
      </w:tr>
      <w:tr w:rsidR="00FD5A77" w:rsidRPr="008B53AC" w14:paraId="34EEA362"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526479A6" w14:textId="77777777" w:rsidR="00FD5A77" w:rsidRPr="008B53AC" w:rsidRDefault="00FD5A77" w:rsidP="00FD5A77">
            <w:pPr>
              <w:pStyle w:val="RFTTablerowheader"/>
              <w:rPr>
                <w:rFonts w:ascii="Arial" w:hAnsi="Arial" w:cs="Arial"/>
                <w:sz w:val="20"/>
                <w:szCs w:val="20"/>
              </w:rPr>
            </w:pPr>
            <w:r w:rsidRPr="008B53AC">
              <w:rPr>
                <w:rFonts w:ascii="Arial" w:hAnsi="Arial" w:cs="Arial"/>
                <w:sz w:val="20"/>
                <w:szCs w:val="20"/>
              </w:rPr>
              <w:t>Email Address</w:t>
            </w:r>
          </w:p>
        </w:tc>
        <w:tc>
          <w:tcPr>
            <w:tcW w:w="3177" w:type="pct"/>
            <w:shd w:val="clear" w:color="auto" w:fill="DBE5F1" w:themeFill="accent1" w:themeFillTint="33"/>
          </w:tcPr>
          <w:p w14:paraId="739BA3FA" w14:textId="77777777" w:rsidR="00FD5A77" w:rsidRPr="008B53AC" w:rsidRDefault="00FD5A77" w:rsidP="00FD5A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r w:rsidRPr="008B53AC">
              <w:rPr>
                <w:rFonts w:ascii="Arial" w:hAnsi="Arial"/>
                <w:color w:val="262626" w:themeColor="text1" w:themeTint="D9"/>
                <w:sz w:val="20"/>
              </w:rPr>
              <w:t>&lt;Enter Text&gt;</w:t>
            </w:r>
          </w:p>
        </w:tc>
      </w:tr>
      <w:tr w:rsidR="00FD5A77" w:rsidRPr="008B53AC" w14:paraId="27AF3ED1"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41FEC04A" w14:textId="77777777" w:rsidR="00FD5A77" w:rsidRPr="008B53AC" w:rsidRDefault="00FD5A77" w:rsidP="00FD5A77">
            <w:pPr>
              <w:pStyle w:val="RFTTablerowheader"/>
              <w:rPr>
                <w:rFonts w:ascii="Arial" w:hAnsi="Arial" w:cs="Arial"/>
                <w:sz w:val="20"/>
                <w:szCs w:val="20"/>
              </w:rPr>
            </w:pPr>
            <w:r w:rsidRPr="008B53AC">
              <w:rPr>
                <w:rFonts w:ascii="Arial" w:hAnsi="Arial" w:cs="Arial"/>
                <w:sz w:val="20"/>
                <w:szCs w:val="20"/>
              </w:rPr>
              <w:t>Website</w:t>
            </w:r>
          </w:p>
        </w:tc>
        <w:tc>
          <w:tcPr>
            <w:tcW w:w="3177" w:type="pct"/>
            <w:shd w:val="clear" w:color="auto" w:fill="DBE5F1" w:themeFill="accent1" w:themeFillTint="33"/>
          </w:tcPr>
          <w:p w14:paraId="6523C0FB" w14:textId="77777777" w:rsidR="00FD5A77" w:rsidRPr="008B53AC" w:rsidRDefault="00FD5A77" w:rsidP="00FD5A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r w:rsidRPr="008B53AC">
              <w:rPr>
                <w:rFonts w:ascii="Arial" w:hAnsi="Arial"/>
                <w:color w:val="262626" w:themeColor="text1" w:themeTint="D9"/>
                <w:sz w:val="20"/>
              </w:rPr>
              <w:t>&lt;Enter Text&gt;</w:t>
            </w:r>
          </w:p>
        </w:tc>
      </w:tr>
      <w:tr w:rsidR="00FD5A77" w:rsidRPr="008B53AC" w14:paraId="788893CD"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0909A568" w14:textId="77777777" w:rsidR="00FD5A77" w:rsidRPr="008B53AC" w:rsidRDefault="00FD5A77" w:rsidP="00FD5A77">
            <w:pPr>
              <w:pStyle w:val="RFTTablerowheader"/>
              <w:rPr>
                <w:rFonts w:ascii="Arial" w:hAnsi="Arial" w:cs="Arial"/>
                <w:sz w:val="20"/>
                <w:szCs w:val="20"/>
              </w:rPr>
            </w:pPr>
            <w:proofErr w:type="gramStart"/>
            <w:r w:rsidRPr="008B53AC">
              <w:rPr>
                <w:rFonts w:ascii="Arial" w:hAnsi="Arial" w:cs="Arial"/>
                <w:sz w:val="20"/>
                <w:szCs w:val="20"/>
              </w:rPr>
              <w:t>Respondents  Contacts</w:t>
            </w:r>
            <w:proofErr w:type="gramEnd"/>
            <w:r w:rsidRPr="008B53AC">
              <w:rPr>
                <w:rFonts w:ascii="Arial" w:hAnsi="Arial" w:cs="Arial"/>
                <w:sz w:val="20"/>
                <w:szCs w:val="20"/>
              </w:rPr>
              <w:t xml:space="preserve"> Detail</w:t>
            </w:r>
          </w:p>
        </w:tc>
        <w:tc>
          <w:tcPr>
            <w:tcW w:w="3177" w:type="pct"/>
            <w:shd w:val="clear" w:color="auto" w:fill="DBE5F1" w:themeFill="accent1" w:themeFillTint="33"/>
          </w:tcPr>
          <w:p w14:paraId="521B3337" w14:textId="77777777" w:rsidR="00FD5A77" w:rsidRPr="008B53AC" w:rsidRDefault="00FD5A77" w:rsidP="00FD5A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r w:rsidRPr="008B53AC">
              <w:rPr>
                <w:rFonts w:ascii="Arial" w:hAnsi="Arial"/>
                <w:color w:val="262626" w:themeColor="text1" w:themeTint="D9"/>
                <w:sz w:val="20"/>
              </w:rPr>
              <w:t>&lt;Enter Text&gt;</w:t>
            </w:r>
          </w:p>
        </w:tc>
      </w:tr>
      <w:tr w:rsidR="00FD5A77" w:rsidRPr="008B53AC" w14:paraId="473337C4"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2A9B22F9" w14:textId="77777777" w:rsidR="00FD5A77" w:rsidRPr="008B53AC" w:rsidRDefault="00FD5A77" w:rsidP="00FD5A77">
            <w:pPr>
              <w:pStyle w:val="RFTTablerowheader"/>
              <w:rPr>
                <w:rFonts w:ascii="Arial" w:hAnsi="Arial" w:cs="Arial"/>
                <w:sz w:val="20"/>
                <w:szCs w:val="20"/>
              </w:rPr>
            </w:pPr>
            <w:r w:rsidRPr="008B53AC">
              <w:rPr>
                <w:rFonts w:ascii="Arial" w:hAnsi="Arial" w:cs="Arial"/>
                <w:sz w:val="20"/>
                <w:szCs w:val="20"/>
              </w:rPr>
              <w:t>Name</w:t>
            </w:r>
          </w:p>
        </w:tc>
        <w:tc>
          <w:tcPr>
            <w:tcW w:w="3177" w:type="pct"/>
            <w:shd w:val="clear" w:color="auto" w:fill="DBE5F1" w:themeFill="accent1" w:themeFillTint="33"/>
          </w:tcPr>
          <w:p w14:paraId="1C997BE8" w14:textId="77777777" w:rsidR="00FD5A77" w:rsidRPr="008B53AC" w:rsidRDefault="00FD5A77" w:rsidP="00FD5A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r w:rsidRPr="008B53AC">
              <w:rPr>
                <w:rFonts w:ascii="Arial" w:hAnsi="Arial"/>
                <w:color w:val="262626" w:themeColor="text1" w:themeTint="D9"/>
                <w:sz w:val="20"/>
              </w:rPr>
              <w:t>&lt;Enter Text&gt;</w:t>
            </w:r>
          </w:p>
        </w:tc>
      </w:tr>
      <w:tr w:rsidR="00FD5A77" w:rsidRPr="008B53AC" w14:paraId="2705AB6B"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12EF34CB" w14:textId="77777777" w:rsidR="00FD5A77" w:rsidRPr="008B53AC" w:rsidRDefault="00FD5A77" w:rsidP="00FD5A77">
            <w:pPr>
              <w:pStyle w:val="RFTTablerowheader"/>
              <w:rPr>
                <w:rFonts w:ascii="Arial" w:hAnsi="Arial" w:cs="Arial"/>
                <w:sz w:val="20"/>
                <w:szCs w:val="20"/>
              </w:rPr>
            </w:pPr>
            <w:r w:rsidRPr="008B53AC">
              <w:rPr>
                <w:rFonts w:ascii="Arial" w:hAnsi="Arial" w:cs="Arial"/>
                <w:sz w:val="20"/>
                <w:szCs w:val="20"/>
              </w:rPr>
              <w:t>Mobile Phone</w:t>
            </w:r>
          </w:p>
        </w:tc>
        <w:tc>
          <w:tcPr>
            <w:tcW w:w="3177" w:type="pct"/>
            <w:shd w:val="clear" w:color="auto" w:fill="DBE5F1" w:themeFill="accent1" w:themeFillTint="33"/>
          </w:tcPr>
          <w:p w14:paraId="7DC91A5F" w14:textId="77777777" w:rsidR="00FD5A77" w:rsidRPr="008B53AC" w:rsidRDefault="00FD5A77" w:rsidP="00FD5A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r w:rsidRPr="008B53AC">
              <w:rPr>
                <w:rFonts w:ascii="Arial" w:hAnsi="Arial"/>
                <w:color w:val="262626" w:themeColor="text1" w:themeTint="D9"/>
                <w:sz w:val="20"/>
              </w:rPr>
              <w:t>&lt;Enter Text&gt;</w:t>
            </w:r>
          </w:p>
        </w:tc>
      </w:tr>
      <w:tr w:rsidR="00FD5A77" w:rsidRPr="008B53AC" w14:paraId="7BC63E24"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1F8DF9EB" w14:textId="77777777" w:rsidR="00FD5A77" w:rsidRPr="008B53AC" w:rsidRDefault="00FD5A77" w:rsidP="00FD5A77">
            <w:pPr>
              <w:pStyle w:val="RFTTablerowheader"/>
              <w:rPr>
                <w:rFonts w:ascii="Arial" w:hAnsi="Arial" w:cs="Arial"/>
                <w:sz w:val="20"/>
                <w:szCs w:val="20"/>
              </w:rPr>
            </w:pPr>
            <w:r w:rsidRPr="008B53AC">
              <w:rPr>
                <w:rFonts w:ascii="Arial" w:hAnsi="Arial" w:cs="Arial"/>
                <w:sz w:val="20"/>
                <w:szCs w:val="20"/>
              </w:rPr>
              <w:t>Office Phone</w:t>
            </w:r>
          </w:p>
        </w:tc>
        <w:tc>
          <w:tcPr>
            <w:tcW w:w="3177" w:type="pct"/>
            <w:shd w:val="clear" w:color="auto" w:fill="DBE5F1" w:themeFill="accent1" w:themeFillTint="33"/>
          </w:tcPr>
          <w:p w14:paraId="24B9823E" w14:textId="77777777" w:rsidR="00FD5A77" w:rsidRPr="008B53AC" w:rsidRDefault="00FD5A77" w:rsidP="00FD5A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r w:rsidRPr="008B53AC">
              <w:rPr>
                <w:rFonts w:ascii="Arial" w:hAnsi="Arial"/>
                <w:color w:val="262626" w:themeColor="text1" w:themeTint="D9"/>
                <w:sz w:val="20"/>
              </w:rPr>
              <w:t>&lt;Enter Text&gt;</w:t>
            </w:r>
          </w:p>
        </w:tc>
      </w:tr>
      <w:tr w:rsidR="00FD5A77" w:rsidRPr="008B53AC" w14:paraId="533E044D" w14:textId="77777777" w:rsidTr="00FD5A77">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7F4ADF10" w14:textId="77777777" w:rsidR="00FD5A77" w:rsidRPr="008B53AC" w:rsidRDefault="00FD5A77" w:rsidP="00FD5A77">
            <w:pPr>
              <w:pStyle w:val="RFTTablerowheader"/>
              <w:rPr>
                <w:rFonts w:ascii="Arial" w:hAnsi="Arial" w:cs="Arial"/>
                <w:sz w:val="20"/>
                <w:szCs w:val="20"/>
              </w:rPr>
            </w:pPr>
            <w:r w:rsidRPr="008B53AC">
              <w:rPr>
                <w:rFonts w:ascii="Arial" w:hAnsi="Arial" w:cs="Arial"/>
                <w:sz w:val="20"/>
                <w:szCs w:val="20"/>
              </w:rPr>
              <w:lastRenderedPageBreak/>
              <w:t>Email Address</w:t>
            </w:r>
          </w:p>
        </w:tc>
        <w:tc>
          <w:tcPr>
            <w:tcW w:w="3177" w:type="pct"/>
            <w:shd w:val="clear" w:color="auto" w:fill="DBE5F1" w:themeFill="accent1" w:themeFillTint="33"/>
          </w:tcPr>
          <w:p w14:paraId="765C6FE8" w14:textId="77777777" w:rsidR="00FD5A77" w:rsidRPr="008B53AC" w:rsidRDefault="00FD5A77" w:rsidP="00FD5A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r w:rsidRPr="008B53AC">
              <w:rPr>
                <w:rFonts w:ascii="Arial" w:hAnsi="Arial"/>
                <w:color w:val="262626" w:themeColor="text1" w:themeTint="D9"/>
                <w:sz w:val="20"/>
              </w:rPr>
              <w:t>&lt;Enter Text&gt;</w:t>
            </w:r>
          </w:p>
        </w:tc>
      </w:tr>
    </w:tbl>
    <w:p w14:paraId="0D37E2E8" w14:textId="77777777" w:rsidR="00FD5A77" w:rsidRPr="008B53AC" w:rsidRDefault="000D34F7" w:rsidP="000D34F7">
      <w:pPr>
        <w:pStyle w:val="RFTText"/>
        <w:rPr>
          <w:rFonts w:ascii="Arial" w:hAnsi="Arial" w:cs="Arial"/>
          <w:sz w:val="20"/>
          <w:szCs w:val="20"/>
        </w:rPr>
      </w:pPr>
      <w:r w:rsidRPr="008B53AC">
        <w:rPr>
          <w:rFonts w:ascii="Arial" w:hAnsi="Arial" w:cs="Arial"/>
          <w:sz w:val="20"/>
          <w:szCs w:val="20"/>
        </w:rPr>
        <w:tab/>
      </w:r>
    </w:p>
    <w:tbl>
      <w:tblPr>
        <w:tblStyle w:val="TableGrid"/>
        <w:tblW w:w="5000" w:type="pct"/>
        <w:tblBorders>
          <w:top w:val="single" w:sz="12" w:space="0" w:color="95B3D7" w:themeColor="accent1" w:themeTint="99"/>
          <w:bottom w:val="single" w:sz="12" w:space="0" w:color="95B3D7" w:themeColor="accent1" w:themeTint="99"/>
          <w:insideH w:val="single" w:sz="12" w:space="0" w:color="95B3D7" w:themeColor="accent1" w:themeTint="99"/>
        </w:tblBorders>
        <w:shd w:val="clear" w:color="auto" w:fill="95B3D7" w:themeFill="accent1" w:themeFillTint="99"/>
        <w:tblLook w:val="04A0" w:firstRow="1" w:lastRow="0" w:firstColumn="1" w:lastColumn="0" w:noHBand="0" w:noVBand="1"/>
      </w:tblPr>
      <w:tblGrid>
        <w:gridCol w:w="3927"/>
        <w:gridCol w:w="6845"/>
      </w:tblGrid>
      <w:tr w:rsidR="00FD5A77" w:rsidRPr="008B53AC" w14:paraId="45E6C701" w14:textId="77777777" w:rsidTr="00BE1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4088518" w14:textId="77777777" w:rsidR="00FD5A77" w:rsidRPr="008B53AC" w:rsidRDefault="00FD5A77" w:rsidP="00BE19D2">
            <w:pPr>
              <w:keepNext/>
              <w:spacing w:before="120" w:beforeAutospacing="0" w:after="120" w:afterAutospacing="0"/>
              <w:rPr>
                <w:rFonts w:ascii="Arial" w:hAnsi="Arial"/>
                <w:color w:val="FFFFFF" w:themeColor="background1"/>
                <w:sz w:val="20"/>
              </w:rPr>
            </w:pPr>
            <w:r w:rsidRPr="008B53AC">
              <w:rPr>
                <w:rFonts w:ascii="Arial" w:hAnsi="Arial"/>
                <w:sz w:val="20"/>
              </w:rPr>
              <w:t>Bid Statement</w:t>
            </w:r>
          </w:p>
        </w:tc>
      </w:tr>
      <w:tr w:rsidR="00FD5A77" w:rsidRPr="008B53AC" w14:paraId="19BCB220" w14:textId="77777777" w:rsidTr="00FD5A77">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16D50AC" w14:textId="77777777" w:rsidR="00FD5A77" w:rsidRPr="008B53AC" w:rsidRDefault="00FD5A77" w:rsidP="00FD5A77">
            <w:pPr>
              <w:pStyle w:val="RFTTabletext"/>
              <w:rPr>
                <w:rFonts w:ascii="Arial" w:hAnsi="Arial" w:cs="Arial"/>
                <w:sz w:val="20"/>
                <w:szCs w:val="20"/>
              </w:rPr>
            </w:pPr>
            <w:r w:rsidRPr="008B53AC">
              <w:rPr>
                <w:rFonts w:ascii="Arial" w:hAnsi="Arial" w:cs="Arial"/>
                <w:sz w:val="20"/>
                <w:szCs w:val="20"/>
              </w:rPr>
              <w:t xml:space="preserve">"I certify that this bid is made without prior understanding, agreement or connection with any corporation, firm or person submitting a bid for the same materials, supplies, or equipment, and is in all respect fair and without collusion or fraud.  I agree to abide by all conditions of this </w:t>
            </w:r>
            <w:proofErr w:type="gramStart"/>
            <w:r w:rsidRPr="008B53AC">
              <w:rPr>
                <w:rFonts w:ascii="Arial" w:hAnsi="Arial" w:cs="Arial"/>
                <w:sz w:val="20"/>
                <w:szCs w:val="20"/>
              </w:rPr>
              <w:t>bid, and</w:t>
            </w:r>
            <w:proofErr w:type="gramEnd"/>
            <w:r w:rsidRPr="008B53AC">
              <w:rPr>
                <w:rFonts w:ascii="Arial" w:hAnsi="Arial" w:cs="Arial"/>
                <w:sz w:val="20"/>
                <w:szCs w:val="20"/>
              </w:rPr>
              <w:t xml:space="preserve"> certify that I am authorised to sign this bid for the bidder.”</w:t>
            </w:r>
          </w:p>
        </w:tc>
      </w:tr>
      <w:tr w:rsidR="00FD5A77" w:rsidRPr="008B53AC" w14:paraId="482E0A2A" w14:textId="77777777" w:rsidTr="00BE19D2">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770A2EB8" w14:textId="77777777" w:rsidR="00FD5A77" w:rsidRPr="008B53AC" w:rsidRDefault="00FD5A77" w:rsidP="00BE19D2">
            <w:pPr>
              <w:pStyle w:val="RFTTablerowheader"/>
              <w:keepNext/>
              <w:rPr>
                <w:rFonts w:ascii="Arial" w:hAnsi="Arial" w:cs="Arial"/>
                <w:sz w:val="20"/>
                <w:szCs w:val="20"/>
              </w:rPr>
            </w:pPr>
            <w:r w:rsidRPr="008B53AC">
              <w:rPr>
                <w:rFonts w:ascii="Arial" w:hAnsi="Arial" w:cs="Arial"/>
                <w:sz w:val="20"/>
                <w:szCs w:val="20"/>
              </w:rPr>
              <w:t>Respondents Authorised Representative Name</w:t>
            </w:r>
          </w:p>
        </w:tc>
        <w:tc>
          <w:tcPr>
            <w:tcW w:w="3177" w:type="pct"/>
            <w:shd w:val="clear" w:color="auto" w:fill="DBE5F1" w:themeFill="accent1" w:themeFillTint="33"/>
          </w:tcPr>
          <w:p w14:paraId="5CAF326B" w14:textId="77777777" w:rsidR="00FD5A77" w:rsidRPr="008B53AC" w:rsidRDefault="00FD5A77" w:rsidP="00BE19D2">
            <w:pPr>
              <w:keepNext/>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p>
        </w:tc>
      </w:tr>
      <w:tr w:rsidR="00FD5A77" w:rsidRPr="008B53AC" w14:paraId="4AE10443" w14:textId="77777777" w:rsidTr="00BE19D2">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2948B830" w14:textId="77777777" w:rsidR="00FD5A77" w:rsidRPr="008B53AC" w:rsidRDefault="00FD5A77" w:rsidP="00BE19D2">
            <w:pPr>
              <w:pStyle w:val="RFTTablerowheader"/>
              <w:keepNext/>
              <w:rPr>
                <w:rFonts w:ascii="Arial" w:hAnsi="Arial" w:cs="Arial"/>
                <w:sz w:val="20"/>
                <w:szCs w:val="20"/>
              </w:rPr>
            </w:pPr>
            <w:r w:rsidRPr="008B53AC">
              <w:rPr>
                <w:rFonts w:ascii="Arial" w:hAnsi="Arial" w:cs="Arial"/>
                <w:sz w:val="20"/>
                <w:szCs w:val="20"/>
              </w:rPr>
              <w:t>Date</w:t>
            </w:r>
          </w:p>
        </w:tc>
        <w:tc>
          <w:tcPr>
            <w:tcW w:w="3177" w:type="pct"/>
            <w:shd w:val="clear" w:color="auto" w:fill="DBE5F1" w:themeFill="accent1" w:themeFillTint="33"/>
          </w:tcPr>
          <w:p w14:paraId="65CED57D" w14:textId="77777777" w:rsidR="00FD5A77" w:rsidRPr="008B53AC" w:rsidRDefault="00FD5A77" w:rsidP="00BE19D2">
            <w:pPr>
              <w:keepNext/>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p>
        </w:tc>
      </w:tr>
      <w:tr w:rsidR="00FD5A77" w:rsidRPr="008B53AC" w14:paraId="6C72A0C4" w14:textId="77777777" w:rsidTr="00BE19D2">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356D4EBD" w14:textId="77777777" w:rsidR="00FD5A77" w:rsidRPr="008B53AC" w:rsidRDefault="00FD5A77" w:rsidP="00BE19D2">
            <w:pPr>
              <w:pStyle w:val="RFTTablerowheader"/>
              <w:keepNext/>
              <w:rPr>
                <w:rFonts w:ascii="Arial" w:hAnsi="Arial" w:cs="Arial"/>
                <w:sz w:val="20"/>
                <w:szCs w:val="20"/>
              </w:rPr>
            </w:pPr>
            <w:r w:rsidRPr="008B53AC">
              <w:rPr>
                <w:rFonts w:ascii="Arial" w:hAnsi="Arial" w:cs="Arial"/>
                <w:sz w:val="20"/>
                <w:szCs w:val="20"/>
              </w:rPr>
              <w:t>Quotation Total (</w:t>
            </w:r>
            <w:proofErr w:type="spellStart"/>
            <w:r w:rsidRPr="008B53AC">
              <w:rPr>
                <w:rFonts w:ascii="Arial" w:hAnsi="Arial" w:cs="Arial"/>
                <w:sz w:val="20"/>
                <w:szCs w:val="20"/>
              </w:rPr>
              <w:t>inc.</w:t>
            </w:r>
            <w:proofErr w:type="spellEnd"/>
            <w:r w:rsidRPr="008B53AC">
              <w:rPr>
                <w:rFonts w:ascii="Arial" w:hAnsi="Arial" w:cs="Arial"/>
                <w:sz w:val="20"/>
                <w:szCs w:val="20"/>
              </w:rPr>
              <w:t xml:space="preserve"> GST)</w:t>
            </w:r>
          </w:p>
        </w:tc>
        <w:tc>
          <w:tcPr>
            <w:tcW w:w="3177" w:type="pct"/>
            <w:shd w:val="clear" w:color="auto" w:fill="DBE5F1" w:themeFill="accent1" w:themeFillTint="33"/>
          </w:tcPr>
          <w:p w14:paraId="3D727EAE" w14:textId="77777777" w:rsidR="00FD5A77" w:rsidRPr="008B53AC" w:rsidRDefault="00FD5A77" w:rsidP="00BE19D2">
            <w:pPr>
              <w:keepNext/>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p>
        </w:tc>
      </w:tr>
      <w:tr w:rsidR="00FD5A77" w:rsidRPr="008B53AC" w14:paraId="1B4D311F" w14:textId="77777777" w:rsidTr="00BE19D2">
        <w:tc>
          <w:tcPr>
            <w:cnfStyle w:val="001000000000" w:firstRow="0" w:lastRow="0" w:firstColumn="1" w:lastColumn="0" w:oddVBand="0" w:evenVBand="0" w:oddHBand="0" w:evenHBand="0" w:firstRowFirstColumn="0" w:firstRowLastColumn="0" w:lastRowFirstColumn="0" w:lastRowLastColumn="0"/>
            <w:tcW w:w="1823" w:type="pct"/>
            <w:shd w:val="clear" w:color="auto" w:fill="B8CCE4" w:themeFill="accent1" w:themeFillTint="66"/>
          </w:tcPr>
          <w:p w14:paraId="048E6AF4" w14:textId="77777777" w:rsidR="00FD5A77" w:rsidRPr="008B53AC" w:rsidRDefault="00FD5A77" w:rsidP="00BE19D2">
            <w:pPr>
              <w:pStyle w:val="RFTTablerowheader"/>
              <w:rPr>
                <w:rFonts w:ascii="Arial" w:hAnsi="Arial" w:cs="Arial"/>
                <w:sz w:val="20"/>
                <w:szCs w:val="20"/>
              </w:rPr>
            </w:pPr>
            <w:r w:rsidRPr="008B53AC">
              <w:rPr>
                <w:rFonts w:ascii="Arial" w:hAnsi="Arial" w:cs="Arial"/>
                <w:sz w:val="20"/>
                <w:szCs w:val="20"/>
              </w:rPr>
              <w:t>Respondents Authorised Representative Signature</w:t>
            </w:r>
          </w:p>
        </w:tc>
        <w:tc>
          <w:tcPr>
            <w:tcW w:w="3177" w:type="pct"/>
            <w:shd w:val="clear" w:color="auto" w:fill="DBE5F1" w:themeFill="accent1" w:themeFillTint="33"/>
          </w:tcPr>
          <w:p w14:paraId="66A9CDE8" w14:textId="77777777" w:rsidR="00FD5A77" w:rsidRPr="008B53AC" w:rsidRDefault="00FD5A77" w:rsidP="00BE19D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sz w:val="20"/>
              </w:rPr>
            </w:pPr>
          </w:p>
        </w:tc>
      </w:tr>
    </w:tbl>
    <w:p w14:paraId="02D5895B" w14:textId="77777777" w:rsidR="00353DD0" w:rsidRDefault="00353DD0" w:rsidP="00E2606D">
      <w:pPr>
        <w:pStyle w:val="RFTInstructionaltext"/>
        <w:rPr>
          <w:rFonts w:ascii="Arial" w:hAnsi="Arial" w:cs="Arial"/>
          <w:color w:val="000000"/>
          <w:sz w:val="20"/>
          <w:szCs w:val="20"/>
        </w:rPr>
        <w:sectPr w:rsidR="00353DD0" w:rsidSect="00D378C9">
          <w:headerReference w:type="default" r:id="rId10"/>
          <w:footerReference w:type="even" r:id="rId11"/>
          <w:footerReference w:type="default" r:id="rId12"/>
          <w:footerReference w:type="first" r:id="rId13"/>
          <w:pgSz w:w="11906" w:h="16838" w:code="9"/>
          <w:pgMar w:top="1531" w:right="567" w:bottom="567" w:left="567" w:header="425" w:footer="425" w:gutter="0"/>
          <w:cols w:space="708"/>
          <w:docGrid w:linePitch="360"/>
        </w:sectPr>
      </w:pPr>
    </w:p>
    <w:p w14:paraId="255EAFBC" w14:textId="59AAC779" w:rsidR="00353DD0" w:rsidRDefault="00353DD0" w:rsidP="00353DD0">
      <w:pPr>
        <w:keepNext/>
        <w:tabs>
          <w:tab w:val="center" w:pos="5386"/>
          <w:tab w:val="left" w:pos="9600"/>
        </w:tabs>
        <w:spacing w:before="240" w:after="60"/>
        <w:jc w:val="center"/>
        <w:outlineLvl w:val="0"/>
        <w:rPr>
          <w:rFonts w:ascii="Times New Roman" w:eastAsia="Times New Roman" w:hAnsi="Times New Roman" w:cs="Times New Roman"/>
          <w:b/>
          <w:bCs/>
          <w:kern w:val="32"/>
          <w:sz w:val="16"/>
          <w:szCs w:val="16"/>
          <w:lang w:val="en-AU"/>
        </w:rPr>
      </w:pPr>
      <w:r w:rsidRPr="00353DD0">
        <w:rPr>
          <w:rFonts w:ascii="Times New Roman" w:eastAsia="Times New Roman" w:hAnsi="Times New Roman" w:cs="Times New Roman"/>
          <w:b/>
          <w:bCs/>
          <w:kern w:val="32"/>
          <w:sz w:val="16"/>
          <w:szCs w:val="16"/>
          <w:lang w:val="en-AU"/>
        </w:rPr>
        <w:t>Queanbeyan-Palerang Regional Council Purchase Order - Standard Terms and Conditions</w:t>
      </w:r>
    </w:p>
    <w:p w14:paraId="75CD5243" w14:textId="0B610DE5" w:rsidR="00353DD0" w:rsidRPr="00353DD0" w:rsidRDefault="00353DD0" w:rsidP="00353DD0">
      <w:pPr>
        <w:keepNext/>
        <w:tabs>
          <w:tab w:val="center" w:pos="5386"/>
          <w:tab w:val="left" w:pos="9600"/>
        </w:tabs>
        <w:spacing w:before="240" w:after="60"/>
        <w:jc w:val="both"/>
        <w:outlineLvl w:val="0"/>
        <w:rPr>
          <w:rFonts w:ascii="Times New Roman" w:eastAsia="Times New Roman" w:hAnsi="Times New Roman" w:cs="Times New Roman"/>
          <w:b/>
          <w:bCs/>
          <w:i/>
          <w:iCs/>
          <w:sz w:val="14"/>
          <w:szCs w:val="14"/>
          <w:lang w:val="en-AU"/>
        </w:rPr>
      </w:pPr>
      <w:r w:rsidRPr="00353DD0">
        <w:rPr>
          <w:rFonts w:ascii="Times New Roman" w:eastAsia="Times New Roman" w:hAnsi="Times New Roman" w:cs="Times New Roman"/>
          <w:b/>
          <w:bCs/>
          <w:i/>
          <w:iCs/>
          <w:sz w:val="14"/>
          <w:szCs w:val="14"/>
          <w:lang w:val="en-AU"/>
        </w:rPr>
        <w:t>1. General</w:t>
      </w:r>
    </w:p>
    <w:p w14:paraId="60D9CAFD" w14:textId="77777777" w:rsidR="00353DD0" w:rsidRPr="00353DD0" w:rsidRDefault="00353DD0" w:rsidP="00353DD0">
      <w:pPr>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These conditions apply to any Purchase Order for goods and/or services ("Goods/Services") placed by Queanbeyan-Palerang Regional Council and must be read in conjunction with any contract specified in an individual Purchase Order.  If there is any inconsistency between these conditions and of the contract, the contract terms and conditions will prevail.</w:t>
      </w:r>
    </w:p>
    <w:p w14:paraId="1E4D2AB2" w14:textId="77777777" w:rsidR="00353DD0" w:rsidRPr="00353DD0" w:rsidRDefault="00353DD0" w:rsidP="00353DD0">
      <w:pPr>
        <w:keepNext/>
        <w:spacing w:before="240" w:after="60"/>
        <w:jc w:val="both"/>
        <w:outlineLvl w:val="1"/>
        <w:rPr>
          <w:rFonts w:ascii="Times New Roman" w:eastAsia="Times New Roman" w:hAnsi="Times New Roman" w:cs="Times New Roman"/>
          <w:b/>
          <w:bCs/>
          <w:i/>
          <w:iCs/>
          <w:sz w:val="14"/>
          <w:szCs w:val="14"/>
          <w:lang w:val="en-AU"/>
        </w:rPr>
      </w:pPr>
      <w:r w:rsidRPr="00353DD0">
        <w:rPr>
          <w:rFonts w:ascii="Times New Roman" w:eastAsia="Times New Roman" w:hAnsi="Times New Roman" w:cs="Times New Roman"/>
          <w:b/>
          <w:bCs/>
          <w:i/>
          <w:iCs/>
          <w:sz w:val="14"/>
          <w:szCs w:val="14"/>
          <w:lang w:val="en-AU"/>
        </w:rPr>
        <w:t>2. Quality and Delivery</w:t>
      </w:r>
    </w:p>
    <w:p w14:paraId="116BBFE4" w14:textId="77777777" w:rsidR="00353DD0" w:rsidRPr="00353DD0" w:rsidRDefault="00353DD0" w:rsidP="00353DD0">
      <w:pPr>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The Supplier must, as specified in the Purchase Order:</w:t>
      </w:r>
    </w:p>
    <w:p w14:paraId="6DAD3D68" w14:textId="77777777" w:rsidR="00353DD0" w:rsidRPr="00353DD0" w:rsidRDefault="00353DD0" w:rsidP="00353DD0">
      <w:pPr>
        <w:numPr>
          <w:ilvl w:val="0"/>
          <w:numId w:val="30"/>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Provide Goods/Services safely and appropriately to protect it from damage; and</w:t>
      </w:r>
    </w:p>
    <w:p w14:paraId="2A19A5BC" w14:textId="77777777" w:rsidR="00353DD0" w:rsidRPr="00353DD0" w:rsidRDefault="00353DD0" w:rsidP="00353DD0">
      <w:pPr>
        <w:numPr>
          <w:ilvl w:val="0"/>
          <w:numId w:val="30"/>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deliver the Goods/Services:</w:t>
      </w:r>
    </w:p>
    <w:p w14:paraId="34F7E6F4" w14:textId="77777777" w:rsidR="00353DD0" w:rsidRPr="00353DD0" w:rsidRDefault="00353DD0" w:rsidP="00353DD0">
      <w:pPr>
        <w:numPr>
          <w:ilvl w:val="0"/>
          <w:numId w:val="35"/>
        </w:numPr>
        <w:tabs>
          <w:tab w:val="num" w:pos="1440"/>
        </w:tabs>
        <w:spacing w:before="60" w:after="60"/>
        <w:ind w:left="1134" w:hanging="414"/>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by the </w:t>
      </w:r>
      <w:proofErr w:type="gramStart"/>
      <w:r w:rsidRPr="00353DD0">
        <w:rPr>
          <w:rFonts w:ascii="Times New Roman" w:eastAsia="Times New Roman" w:hAnsi="Times New Roman" w:cs="Times New Roman"/>
          <w:sz w:val="14"/>
          <w:szCs w:val="14"/>
          <w:lang w:val="en-AU"/>
        </w:rPr>
        <w:t>date;</w:t>
      </w:r>
      <w:proofErr w:type="gramEnd"/>
    </w:p>
    <w:p w14:paraId="2563E753" w14:textId="77777777" w:rsidR="00353DD0" w:rsidRPr="00353DD0" w:rsidRDefault="00353DD0" w:rsidP="00353DD0">
      <w:pPr>
        <w:numPr>
          <w:ilvl w:val="0"/>
          <w:numId w:val="35"/>
        </w:numPr>
        <w:tabs>
          <w:tab w:val="num" w:pos="1440"/>
        </w:tabs>
        <w:spacing w:before="60" w:after="60"/>
        <w:ind w:left="1134" w:hanging="414"/>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to the place; and</w:t>
      </w:r>
    </w:p>
    <w:p w14:paraId="04AE15FA" w14:textId="77777777" w:rsidR="00353DD0" w:rsidRPr="00353DD0" w:rsidRDefault="00353DD0" w:rsidP="00353DD0">
      <w:pPr>
        <w:numPr>
          <w:ilvl w:val="0"/>
          <w:numId w:val="35"/>
        </w:numPr>
        <w:tabs>
          <w:tab w:val="num" w:pos="1440"/>
        </w:tabs>
        <w:spacing w:before="60" w:after="60"/>
        <w:ind w:left="1134" w:hanging="414"/>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in the quantity </w:t>
      </w:r>
    </w:p>
    <w:p w14:paraId="258DBB7D" w14:textId="77777777" w:rsidR="00353DD0" w:rsidRPr="00353DD0" w:rsidRDefault="00353DD0" w:rsidP="00353DD0">
      <w:pPr>
        <w:keepNext/>
        <w:spacing w:before="240" w:after="60"/>
        <w:jc w:val="both"/>
        <w:outlineLvl w:val="1"/>
        <w:rPr>
          <w:rFonts w:ascii="Times New Roman" w:eastAsia="Times New Roman" w:hAnsi="Times New Roman" w:cs="Times New Roman"/>
          <w:b/>
          <w:bCs/>
          <w:i/>
          <w:iCs/>
          <w:sz w:val="14"/>
          <w:szCs w:val="14"/>
          <w:lang w:val="en-AU"/>
        </w:rPr>
      </w:pPr>
      <w:r w:rsidRPr="00353DD0">
        <w:rPr>
          <w:rFonts w:ascii="Times New Roman" w:eastAsia="Times New Roman" w:hAnsi="Times New Roman" w:cs="Times New Roman"/>
          <w:b/>
          <w:bCs/>
          <w:i/>
          <w:iCs/>
          <w:sz w:val="14"/>
          <w:szCs w:val="14"/>
          <w:lang w:val="en-AU"/>
        </w:rPr>
        <w:t>3. Ownership and Risk</w:t>
      </w:r>
    </w:p>
    <w:p w14:paraId="495E6F92" w14:textId="77777777" w:rsidR="00353DD0" w:rsidRPr="00353DD0" w:rsidRDefault="00353DD0" w:rsidP="00353DD0">
      <w:pPr>
        <w:numPr>
          <w:ilvl w:val="0"/>
          <w:numId w:val="29"/>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Title in the Goods/Services will pass to Queanbeyan-Palerang Regional Council on delivery.</w:t>
      </w:r>
    </w:p>
    <w:p w14:paraId="46EB009E" w14:textId="77777777" w:rsidR="00353DD0" w:rsidRPr="00353DD0" w:rsidRDefault="00353DD0" w:rsidP="00353DD0">
      <w:pPr>
        <w:numPr>
          <w:ilvl w:val="0"/>
          <w:numId w:val="29"/>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The Supplier assumes all risk in the Goods/Services until it is accepted by Queanbeyan-Palerang Regional Council.</w:t>
      </w:r>
    </w:p>
    <w:p w14:paraId="4083794D" w14:textId="77777777" w:rsidR="00353DD0" w:rsidRPr="00353DD0" w:rsidRDefault="00353DD0" w:rsidP="00353DD0">
      <w:pPr>
        <w:keepNext/>
        <w:spacing w:before="240" w:after="60"/>
        <w:jc w:val="both"/>
        <w:outlineLvl w:val="1"/>
        <w:rPr>
          <w:rFonts w:ascii="Times New Roman" w:eastAsia="Times New Roman" w:hAnsi="Times New Roman" w:cs="Times New Roman"/>
          <w:b/>
          <w:bCs/>
          <w:i/>
          <w:iCs/>
          <w:sz w:val="14"/>
          <w:szCs w:val="14"/>
          <w:lang w:val="en-AU"/>
        </w:rPr>
      </w:pPr>
      <w:r w:rsidRPr="00353DD0">
        <w:rPr>
          <w:rFonts w:ascii="Times New Roman" w:eastAsia="Times New Roman" w:hAnsi="Times New Roman" w:cs="Times New Roman"/>
          <w:b/>
          <w:bCs/>
          <w:i/>
          <w:iCs/>
          <w:sz w:val="14"/>
          <w:szCs w:val="14"/>
          <w:lang w:val="en-AU"/>
        </w:rPr>
        <w:t>4. Warranties</w:t>
      </w:r>
    </w:p>
    <w:p w14:paraId="0ED158E4" w14:textId="77777777" w:rsidR="00353DD0" w:rsidRPr="00353DD0" w:rsidRDefault="00353DD0" w:rsidP="00353DD0">
      <w:pPr>
        <w:numPr>
          <w:ilvl w:val="0"/>
          <w:numId w:val="31"/>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In addition to any warranties implied by law, the Supplier warrants that:</w:t>
      </w:r>
    </w:p>
    <w:p w14:paraId="104BD51C" w14:textId="77777777" w:rsidR="00353DD0" w:rsidRPr="00353DD0" w:rsidRDefault="00353DD0" w:rsidP="00353DD0">
      <w:pPr>
        <w:numPr>
          <w:ilvl w:val="0"/>
          <w:numId w:val="38"/>
        </w:numPr>
        <w:tabs>
          <w:tab w:val="num" w:pos="1440"/>
        </w:tabs>
        <w:spacing w:before="60" w:after="60"/>
        <w:ind w:left="1440" w:hanging="72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the Goods/Services are free from defects in material and workmanship and are of merchantable </w:t>
      </w:r>
      <w:proofErr w:type="gramStart"/>
      <w:r w:rsidRPr="00353DD0">
        <w:rPr>
          <w:rFonts w:ascii="Times New Roman" w:eastAsia="Times New Roman" w:hAnsi="Times New Roman" w:cs="Times New Roman"/>
          <w:sz w:val="14"/>
          <w:szCs w:val="14"/>
          <w:lang w:val="en-AU"/>
        </w:rPr>
        <w:t>quantity;</w:t>
      </w:r>
      <w:proofErr w:type="gramEnd"/>
    </w:p>
    <w:p w14:paraId="483B4214" w14:textId="77777777" w:rsidR="00353DD0" w:rsidRPr="00353DD0" w:rsidRDefault="00353DD0" w:rsidP="00353DD0">
      <w:pPr>
        <w:numPr>
          <w:ilvl w:val="0"/>
          <w:numId w:val="35"/>
        </w:numPr>
        <w:tabs>
          <w:tab w:val="num" w:pos="1440"/>
        </w:tabs>
        <w:spacing w:before="60" w:after="60"/>
        <w:ind w:left="1440" w:hanging="72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it has a right to provide the </w:t>
      </w:r>
      <w:hyperlink r:id="rId14" w:anchor="goods" w:history="1">
        <w:r w:rsidRPr="00353DD0">
          <w:rPr>
            <w:rFonts w:ascii="Times New Roman" w:eastAsia="Times New Roman" w:hAnsi="Times New Roman" w:cs="Times New Roman"/>
            <w:color w:val="0000FF"/>
            <w:sz w:val="14"/>
            <w:szCs w:val="14"/>
            <w:u w:val="single"/>
            <w:lang w:val="en-AU"/>
          </w:rPr>
          <w:t>Goods/Services</w:t>
        </w:r>
      </w:hyperlink>
      <w:r w:rsidRPr="00353DD0">
        <w:rPr>
          <w:rFonts w:ascii="Times New Roman" w:eastAsia="Times New Roman" w:hAnsi="Times New Roman" w:cs="Times New Roman"/>
          <w:sz w:val="14"/>
          <w:szCs w:val="14"/>
          <w:lang w:val="en-AU"/>
        </w:rPr>
        <w:t>;</w:t>
      </w:r>
    </w:p>
    <w:p w14:paraId="2462C7DE" w14:textId="77777777" w:rsidR="00353DD0" w:rsidRPr="00353DD0" w:rsidRDefault="00353DD0" w:rsidP="00353DD0">
      <w:pPr>
        <w:numPr>
          <w:ilvl w:val="0"/>
          <w:numId w:val="35"/>
        </w:numPr>
        <w:tabs>
          <w:tab w:val="num" w:pos="1440"/>
        </w:tabs>
        <w:spacing w:before="60" w:after="60"/>
        <w:ind w:left="1440" w:hanging="72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the Goods/Services are free from any charge or encumbrance in favour of any third party not declared or known to Queanbeyan-Palerang Regional Council before or at the time the Purchase Order is </w:t>
      </w:r>
      <w:proofErr w:type="gramStart"/>
      <w:r w:rsidRPr="00353DD0">
        <w:rPr>
          <w:rFonts w:ascii="Times New Roman" w:eastAsia="Times New Roman" w:hAnsi="Times New Roman" w:cs="Times New Roman"/>
          <w:sz w:val="14"/>
          <w:szCs w:val="14"/>
          <w:lang w:val="en-AU"/>
        </w:rPr>
        <w:t>made;</w:t>
      </w:r>
      <w:proofErr w:type="gramEnd"/>
      <w:r w:rsidRPr="00353DD0">
        <w:rPr>
          <w:rFonts w:ascii="Times New Roman" w:eastAsia="Times New Roman" w:hAnsi="Times New Roman" w:cs="Times New Roman"/>
          <w:sz w:val="14"/>
          <w:szCs w:val="14"/>
          <w:lang w:val="en-AU"/>
        </w:rPr>
        <w:t xml:space="preserve"> </w:t>
      </w:r>
    </w:p>
    <w:p w14:paraId="7C9A57E0" w14:textId="77777777" w:rsidR="00353DD0" w:rsidRPr="00353DD0" w:rsidRDefault="00353DD0" w:rsidP="00353DD0">
      <w:pPr>
        <w:numPr>
          <w:ilvl w:val="0"/>
          <w:numId w:val="35"/>
        </w:numPr>
        <w:tabs>
          <w:tab w:val="num" w:pos="1440"/>
        </w:tabs>
        <w:spacing w:before="60" w:after="60"/>
        <w:ind w:left="1440" w:hanging="72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the Goods are of the description and quality specified in the Purchase </w:t>
      </w:r>
      <w:proofErr w:type="gramStart"/>
      <w:r w:rsidRPr="00353DD0">
        <w:rPr>
          <w:rFonts w:ascii="Times New Roman" w:eastAsia="Times New Roman" w:hAnsi="Times New Roman" w:cs="Times New Roman"/>
          <w:sz w:val="14"/>
          <w:szCs w:val="14"/>
          <w:lang w:val="en-AU"/>
        </w:rPr>
        <w:t>Order;</w:t>
      </w:r>
      <w:proofErr w:type="gramEnd"/>
    </w:p>
    <w:p w14:paraId="482A3079" w14:textId="77777777" w:rsidR="00353DD0" w:rsidRPr="00353DD0" w:rsidRDefault="00353DD0" w:rsidP="00353DD0">
      <w:pPr>
        <w:numPr>
          <w:ilvl w:val="0"/>
          <w:numId w:val="35"/>
        </w:numPr>
        <w:tabs>
          <w:tab w:val="num" w:pos="1440"/>
        </w:tabs>
        <w:spacing w:before="60" w:after="60"/>
        <w:ind w:left="1440" w:hanging="72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the Goods are fit for </w:t>
      </w:r>
      <w:proofErr w:type="gramStart"/>
      <w:r w:rsidRPr="00353DD0">
        <w:rPr>
          <w:rFonts w:ascii="Times New Roman" w:eastAsia="Times New Roman" w:hAnsi="Times New Roman" w:cs="Times New Roman"/>
          <w:sz w:val="14"/>
          <w:szCs w:val="14"/>
          <w:lang w:val="en-AU"/>
        </w:rPr>
        <w:t>purpose;</w:t>
      </w:r>
      <w:proofErr w:type="gramEnd"/>
    </w:p>
    <w:p w14:paraId="159274CA" w14:textId="77777777" w:rsidR="00353DD0" w:rsidRPr="00353DD0" w:rsidRDefault="00353DD0" w:rsidP="00353DD0">
      <w:pPr>
        <w:numPr>
          <w:ilvl w:val="0"/>
          <w:numId w:val="35"/>
        </w:numPr>
        <w:tabs>
          <w:tab w:val="num" w:pos="1440"/>
        </w:tabs>
        <w:spacing w:before="60" w:after="60"/>
        <w:ind w:left="1440" w:hanging="72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the Goods/Services comply with all applicable Australian standards and legislation; and</w:t>
      </w:r>
    </w:p>
    <w:p w14:paraId="2E973343" w14:textId="77777777" w:rsidR="00353DD0" w:rsidRPr="00353DD0" w:rsidRDefault="00353DD0" w:rsidP="00353DD0">
      <w:pPr>
        <w:numPr>
          <w:ilvl w:val="0"/>
          <w:numId w:val="35"/>
        </w:numPr>
        <w:tabs>
          <w:tab w:val="num" w:pos="1440"/>
        </w:tabs>
        <w:spacing w:before="60" w:after="60"/>
        <w:ind w:left="1440" w:hanging="72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the Goods do not infringe any patent, registered design, trademark or name, </w:t>
      </w:r>
      <w:proofErr w:type="gramStart"/>
      <w:r w:rsidRPr="00353DD0">
        <w:rPr>
          <w:rFonts w:ascii="Times New Roman" w:eastAsia="Times New Roman" w:hAnsi="Times New Roman" w:cs="Times New Roman"/>
          <w:sz w:val="14"/>
          <w:szCs w:val="14"/>
          <w:lang w:val="en-AU"/>
        </w:rPr>
        <w:t>copyright</w:t>
      </w:r>
      <w:proofErr w:type="gramEnd"/>
      <w:r w:rsidRPr="00353DD0">
        <w:rPr>
          <w:rFonts w:ascii="Times New Roman" w:eastAsia="Times New Roman" w:hAnsi="Times New Roman" w:cs="Times New Roman"/>
          <w:sz w:val="14"/>
          <w:szCs w:val="14"/>
          <w:lang w:val="en-AU"/>
        </w:rPr>
        <w:t xml:space="preserve"> or any other protected right</w:t>
      </w:r>
    </w:p>
    <w:p w14:paraId="79966EEC" w14:textId="77777777" w:rsidR="00353DD0" w:rsidRPr="00353DD0" w:rsidRDefault="00353DD0" w:rsidP="00353DD0">
      <w:pPr>
        <w:numPr>
          <w:ilvl w:val="0"/>
          <w:numId w:val="30"/>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The Supplier will ensure that any warranty offered by a manufacturer of the Goods/Services is enforceable by Queanbeyan-Palerang Regional Council.</w:t>
      </w:r>
    </w:p>
    <w:p w14:paraId="1B2A4EEB" w14:textId="77777777" w:rsidR="00353DD0" w:rsidRPr="00353DD0" w:rsidRDefault="00353DD0" w:rsidP="00353DD0">
      <w:pPr>
        <w:numPr>
          <w:ilvl w:val="0"/>
          <w:numId w:val="30"/>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For the avoidance of doubt Queanbeyan-Palerang Regional Council may treat any breach of the warranties in this clause 4 by the Supplier as a repudiation of the Purchase Order giving rise to the remedies specified in clause 5. </w:t>
      </w:r>
    </w:p>
    <w:p w14:paraId="41225886" w14:textId="77777777" w:rsidR="00353DD0" w:rsidRPr="00353DD0" w:rsidRDefault="00353DD0" w:rsidP="00353DD0">
      <w:pPr>
        <w:numPr>
          <w:ilvl w:val="0"/>
          <w:numId w:val="30"/>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By agreeing to provide goods and/or services in accordance with this Purchase Order the Supplier warrants that or complies with the </w:t>
      </w:r>
      <w:proofErr w:type="gramStart"/>
      <w:r w:rsidRPr="00353DD0">
        <w:rPr>
          <w:rFonts w:ascii="Times New Roman" w:eastAsia="Times New Roman" w:hAnsi="Times New Roman" w:cs="Times New Roman"/>
          <w:i/>
          <w:sz w:val="14"/>
          <w:szCs w:val="14"/>
          <w:lang w:val="en-AU"/>
        </w:rPr>
        <w:t>Fair Trading</w:t>
      </w:r>
      <w:proofErr w:type="gramEnd"/>
      <w:r w:rsidRPr="00353DD0">
        <w:rPr>
          <w:rFonts w:ascii="Times New Roman" w:eastAsia="Times New Roman" w:hAnsi="Times New Roman" w:cs="Times New Roman"/>
          <w:i/>
          <w:sz w:val="14"/>
          <w:szCs w:val="14"/>
          <w:lang w:val="en-AU"/>
        </w:rPr>
        <w:t xml:space="preserve"> Act 1987 (NSW)</w:t>
      </w:r>
      <w:r w:rsidRPr="00353DD0">
        <w:rPr>
          <w:rFonts w:ascii="Times New Roman" w:eastAsia="Times New Roman" w:hAnsi="Times New Roman" w:cs="Times New Roman"/>
          <w:sz w:val="14"/>
          <w:szCs w:val="14"/>
          <w:lang w:val="en-AU"/>
        </w:rPr>
        <w:t xml:space="preserve"> and the </w:t>
      </w:r>
      <w:r w:rsidRPr="00353DD0">
        <w:rPr>
          <w:rFonts w:ascii="Times New Roman" w:eastAsia="Times New Roman" w:hAnsi="Times New Roman" w:cs="Times New Roman"/>
          <w:i/>
          <w:sz w:val="14"/>
          <w:szCs w:val="14"/>
          <w:lang w:val="en-AU"/>
        </w:rPr>
        <w:t>Competition and Consumer Act 2010 (</w:t>
      </w:r>
      <w:proofErr w:type="spellStart"/>
      <w:r w:rsidRPr="00353DD0">
        <w:rPr>
          <w:rFonts w:ascii="Times New Roman" w:eastAsia="Times New Roman" w:hAnsi="Times New Roman" w:cs="Times New Roman"/>
          <w:i/>
          <w:sz w:val="14"/>
          <w:szCs w:val="14"/>
          <w:lang w:val="en-AU"/>
        </w:rPr>
        <w:t>Cth</w:t>
      </w:r>
      <w:proofErr w:type="spellEnd"/>
      <w:r w:rsidRPr="00353DD0">
        <w:rPr>
          <w:rFonts w:ascii="Times New Roman" w:eastAsia="Times New Roman" w:hAnsi="Times New Roman" w:cs="Times New Roman"/>
          <w:i/>
          <w:sz w:val="14"/>
          <w:szCs w:val="14"/>
          <w:lang w:val="en-AU"/>
        </w:rPr>
        <w:t>).</w:t>
      </w:r>
    </w:p>
    <w:p w14:paraId="5DAAEDA3" w14:textId="77777777" w:rsidR="00353DD0" w:rsidRPr="00353DD0" w:rsidRDefault="00353DD0" w:rsidP="00353DD0">
      <w:pPr>
        <w:keepNext/>
        <w:spacing w:before="240" w:after="60"/>
        <w:jc w:val="both"/>
        <w:outlineLvl w:val="1"/>
        <w:rPr>
          <w:rFonts w:ascii="Times New Roman" w:eastAsia="Times New Roman" w:hAnsi="Times New Roman" w:cs="Times New Roman"/>
          <w:b/>
          <w:bCs/>
          <w:i/>
          <w:iCs/>
          <w:sz w:val="14"/>
          <w:szCs w:val="14"/>
          <w:lang w:val="en-AU"/>
        </w:rPr>
      </w:pPr>
      <w:r w:rsidRPr="00353DD0">
        <w:rPr>
          <w:rFonts w:ascii="Times New Roman" w:eastAsia="Times New Roman" w:hAnsi="Times New Roman" w:cs="Times New Roman"/>
          <w:b/>
          <w:bCs/>
          <w:i/>
          <w:iCs/>
          <w:sz w:val="14"/>
          <w:szCs w:val="14"/>
          <w:lang w:val="en-AU"/>
        </w:rPr>
        <w:t>5. Acceptance and Rejection</w:t>
      </w:r>
    </w:p>
    <w:p w14:paraId="016B61B5" w14:textId="77777777" w:rsidR="00353DD0" w:rsidRPr="00353DD0" w:rsidRDefault="00353DD0" w:rsidP="00353DD0">
      <w:pPr>
        <w:numPr>
          <w:ilvl w:val="0"/>
          <w:numId w:val="32"/>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Queanbeyan-Palerang Regional Council may, at any time before acceptance, reject the Goods/Services if Queanbeyan-Palerang Regional Council believes the Goods/Services is defective, do not comply with the warranties specified in clause 4 above or do not meet the Purchase Order. Queanbeyan-Palerang Regional Council prior to rejection may unpack, </w:t>
      </w:r>
      <w:proofErr w:type="gramStart"/>
      <w:r w:rsidRPr="00353DD0">
        <w:rPr>
          <w:rFonts w:ascii="Times New Roman" w:eastAsia="Times New Roman" w:hAnsi="Times New Roman" w:cs="Times New Roman"/>
          <w:sz w:val="14"/>
          <w:szCs w:val="14"/>
          <w:lang w:val="en-AU"/>
        </w:rPr>
        <w:t>inspect</w:t>
      </w:r>
      <w:proofErr w:type="gramEnd"/>
      <w:r w:rsidRPr="00353DD0">
        <w:rPr>
          <w:rFonts w:ascii="Times New Roman" w:eastAsia="Times New Roman" w:hAnsi="Times New Roman" w:cs="Times New Roman"/>
          <w:sz w:val="14"/>
          <w:szCs w:val="14"/>
          <w:lang w:val="en-AU"/>
        </w:rPr>
        <w:t xml:space="preserve"> and test the Goods/Services for this purpose.</w:t>
      </w:r>
    </w:p>
    <w:p w14:paraId="0F9007EA" w14:textId="77777777" w:rsidR="00353DD0" w:rsidRPr="00353DD0" w:rsidRDefault="00353DD0" w:rsidP="00353DD0">
      <w:pPr>
        <w:numPr>
          <w:ilvl w:val="0"/>
          <w:numId w:val="32"/>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Queanbeyan-Palerang Regional Council may, at any time after acceptance, reject the Goods/Services if Queanbeyan-Palerang Regional Council believes the Goods/Services is defective, do not comply with the warranties specified in clause 4 above or does not meet the Purchase Order, provided that the defect could not have been discovered prior to acceptance.</w:t>
      </w:r>
    </w:p>
    <w:p w14:paraId="238C6777" w14:textId="77777777" w:rsidR="00353DD0" w:rsidRPr="00353DD0" w:rsidRDefault="00353DD0" w:rsidP="00353DD0">
      <w:pPr>
        <w:numPr>
          <w:ilvl w:val="0"/>
          <w:numId w:val="32"/>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If Queanbeyan-Palerang Regional Council rejects the Goods/Services (or any part of the Goods/Services) the Supplier must comply with a requirement of Queanbeyan-Palerang Regional Council to:</w:t>
      </w:r>
    </w:p>
    <w:p w14:paraId="5C69FBD6" w14:textId="77777777" w:rsidR="00353DD0" w:rsidRPr="00353DD0" w:rsidRDefault="00353DD0" w:rsidP="00353DD0">
      <w:pPr>
        <w:numPr>
          <w:ilvl w:val="0"/>
          <w:numId w:val="33"/>
        </w:numPr>
        <w:spacing w:before="60" w:after="60"/>
        <w:ind w:left="1440" w:hanging="72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collect the defective Goods/Services and replace it at the Supplier's expense; or</w:t>
      </w:r>
    </w:p>
    <w:p w14:paraId="68EF1A64" w14:textId="77777777" w:rsidR="00353DD0" w:rsidRPr="00353DD0" w:rsidRDefault="00353DD0" w:rsidP="00353DD0">
      <w:pPr>
        <w:numPr>
          <w:ilvl w:val="0"/>
          <w:numId w:val="33"/>
        </w:numPr>
        <w:spacing w:before="60" w:after="60"/>
        <w:ind w:left="1440" w:hanging="72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refund Queanbeyan-Palerang Regional Council any amount paid for the defective Goods/Services.</w:t>
      </w:r>
    </w:p>
    <w:p w14:paraId="37D4682A" w14:textId="77777777" w:rsidR="00353DD0" w:rsidRPr="00353DD0" w:rsidRDefault="00353DD0" w:rsidP="00353DD0">
      <w:pPr>
        <w:numPr>
          <w:ilvl w:val="0"/>
          <w:numId w:val="30"/>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The parties expressly agree that the rights of Queanbeyan-Palerang Regional Council pursuant to paragraph (c) above apply notwithstanding that the matters in clause 4 are described as warranties.</w:t>
      </w:r>
    </w:p>
    <w:p w14:paraId="6AACD412" w14:textId="77777777" w:rsidR="00353DD0" w:rsidRPr="00353DD0" w:rsidRDefault="00353DD0" w:rsidP="00353DD0">
      <w:pPr>
        <w:keepNext/>
        <w:spacing w:before="240" w:after="60"/>
        <w:jc w:val="both"/>
        <w:outlineLvl w:val="1"/>
        <w:rPr>
          <w:rFonts w:ascii="Times New Roman" w:eastAsia="Times New Roman" w:hAnsi="Times New Roman" w:cs="Times New Roman"/>
          <w:b/>
          <w:bCs/>
          <w:i/>
          <w:iCs/>
          <w:sz w:val="14"/>
          <w:szCs w:val="14"/>
          <w:lang w:val="en-AU"/>
        </w:rPr>
      </w:pPr>
      <w:r w:rsidRPr="00353DD0">
        <w:rPr>
          <w:rFonts w:ascii="Times New Roman" w:eastAsia="Times New Roman" w:hAnsi="Times New Roman" w:cs="Times New Roman"/>
          <w:b/>
          <w:bCs/>
          <w:i/>
          <w:iCs/>
          <w:sz w:val="14"/>
          <w:szCs w:val="14"/>
          <w:lang w:val="en-AU"/>
        </w:rPr>
        <w:t>6. Cancellation</w:t>
      </w:r>
    </w:p>
    <w:p w14:paraId="035094F4" w14:textId="77777777" w:rsidR="00353DD0" w:rsidRPr="00353DD0" w:rsidRDefault="00353DD0" w:rsidP="00353DD0">
      <w:pPr>
        <w:numPr>
          <w:ilvl w:val="0"/>
          <w:numId w:val="34"/>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If the Supplier is unable to supply the Goods/Services as specified, it must promptly notify Queanbeyan-Palerang Regional Council, and if the Goods/Services are completely unavailable, the Supplier may offer another Good/Service as a substitution. Queanbeyan-Palerang Regional Council may accept or reject the substitute Goods/Services in its absolute discretion.</w:t>
      </w:r>
    </w:p>
    <w:p w14:paraId="456F0305" w14:textId="77777777" w:rsidR="00353DD0" w:rsidRPr="00353DD0" w:rsidRDefault="00353DD0" w:rsidP="00353DD0">
      <w:pPr>
        <w:numPr>
          <w:ilvl w:val="0"/>
          <w:numId w:val="34"/>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The substitution of the Goods/Services must be approved by both parties in writing.</w:t>
      </w:r>
    </w:p>
    <w:p w14:paraId="4ED3C15E" w14:textId="77777777" w:rsidR="00353DD0" w:rsidRPr="00353DD0" w:rsidRDefault="00353DD0" w:rsidP="00353DD0">
      <w:pPr>
        <w:numPr>
          <w:ilvl w:val="0"/>
          <w:numId w:val="34"/>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Queanbeyan-Palerang Regional Council may (at any time before delivery), cancel or change the Purchase Order.  If this occurs, and:</w:t>
      </w:r>
    </w:p>
    <w:p w14:paraId="2CAE08DE" w14:textId="77777777" w:rsidR="00353DD0" w:rsidRPr="00353DD0" w:rsidRDefault="00353DD0" w:rsidP="00353DD0">
      <w:pPr>
        <w:numPr>
          <w:ilvl w:val="0"/>
          <w:numId w:val="35"/>
        </w:numPr>
        <w:spacing w:before="60" w:after="60"/>
        <w:ind w:left="1440" w:hanging="72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the change causes an increase or decrease in the cost of the Goods/Services, or time required to deliver the Goods/Services, an equitable adjustment will be made appropriate to the </w:t>
      </w:r>
      <w:proofErr w:type="gramStart"/>
      <w:r w:rsidRPr="00353DD0">
        <w:rPr>
          <w:rFonts w:ascii="Times New Roman" w:eastAsia="Times New Roman" w:hAnsi="Times New Roman" w:cs="Times New Roman"/>
          <w:sz w:val="14"/>
          <w:szCs w:val="14"/>
          <w:lang w:val="en-AU"/>
        </w:rPr>
        <w:t>circumstances;</w:t>
      </w:r>
      <w:proofErr w:type="gramEnd"/>
    </w:p>
    <w:p w14:paraId="2B96FEB2" w14:textId="77777777" w:rsidR="00353DD0" w:rsidRPr="00353DD0" w:rsidRDefault="00353DD0" w:rsidP="00353DD0">
      <w:pPr>
        <w:numPr>
          <w:ilvl w:val="0"/>
          <w:numId w:val="35"/>
        </w:numPr>
        <w:spacing w:before="60" w:after="60"/>
        <w:ind w:left="1440" w:hanging="72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The Supplier has already incurred any reasonable expense in satisfying the Purchase Order, Queanbeyan-Palerang Regional Council will pay those expenses.</w:t>
      </w:r>
    </w:p>
    <w:p w14:paraId="5AB5C888" w14:textId="77777777" w:rsidR="00353DD0" w:rsidRPr="00353DD0" w:rsidRDefault="00353DD0" w:rsidP="00353DD0">
      <w:pPr>
        <w:keepNext/>
        <w:spacing w:before="240" w:after="60"/>
        <w:jc w:val="both"/>
        <w:outlineLvl w:val="1"/>
        <w:rPr>
          <w:rFonts w:ascii="Times New Roman" w:eastAsia="Times New Roman" w:hAnsi="Times New Roman" w:cs="Times New Roman"/>
          <w:b/>
          <w:bCs/>
          <w:i/>
          <w:iCs/>
          <w:sz w:val="14"/>
          <w:szCs w:val="14"/>
          <w:lang w:val="en-AU"/>
        </w:rPr>
      </w:pPr>
      <w:r w:rsidRPr="00353DD0">
        <w:rPr>
          <w:rFonts w:ascii="Times New Roman" w:eastAsia="Times New Roman" w:hAnsi="Times New Roman" w:cs="Times New Roman"/>
          <w:b/>
          <w:bCs/>
          <w:i/>
          <w:iCs/>
          <w:sz w:val="14"/>
          <w:szCs w:val="14"/>
          <w:lang w:val="en-AU"/>
        </w:rPr>
        <w:t>7. Price, Payment Terms, GST</w:t>
      </w:r>
    </w:p>
    <w:p w14:paraId="0ADAE965" w14:textId="77777777" w:rsidR="00353DD0" w:rsidRPr="00353DD0" w:rsidRDefault="00353DD0" w:rsidP="00353DD0">
      <w:pPr>
        <w:numPr>
          <w:ilvl w:val="0"/>
          <w:numId w:val="36"/>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The Supplier must have an Australian Business Number (ABN).  Queanbeyan-Palerang Regional Council requests the Supplier to issue a tax invoice for the Goods/Services within twenty-eight days from the date of the Purchase Order.  The Supplier's tax invoice(s) are to show all the details required by </w:t>
      </w:r>
      <w:r w:rsidRPr="00353DD0">
        <w:rPr>
          <w:rFonts w:ascii="Times New Roman" w:eastAsia="Times New Roman" w:hAnsi="Times New Roman" w:cs="Times New Roman"/>
          <w:i/>
          <w:iCs/>
          <w:sz w:val="14"/>
          <w:szCs w:val="14"/>
          <w:lang w:val="en-AU"/>
        </w:rPr>
        <w:t>A New Tax System</w:t>
      </w:r>
      <w:r w:rsidRPr="00353DD0">
        <w:rPr>
          <w:rFonts w:ascii="Times New Roman" w:eastAsia="Times New Roman" w:hAnsi="Times New Roman" w:cs="Times New Roman"/>
          <w:sz w:val="14"/>
          <w:szCs w:val="14"/>
          <w:lang w:val="en-AU"/>
        </w:rPr>
        <w:t xml:space="preserve"> </w:t>
      </w:r>
      <w:r w:rsidRPr="00353DD0">
        <w:rPr>
          <w:rFonts w:ascii="Times New Roman" w:eastAsia="Times New Roman" w:hAnsi="Times New Roman" w:cs="Times New Roman"/>
          <w:i/>
          <w:iCs/>
          <w:sz w:val="14"/>
          <w:szCs w:val="14"/>
          <w:lang w:val="en-AU"/>
        </w:rPr>
        <w:t>(Goods and Services Tax) Act 1999.</w:t>
      </w:r>
    </w:p>
    <w:p w14:paraId="0B386EF5" w14:textId="77777777" w:rsidR="00353DD0" w:rsidRPr="00353DD0" w:rsidRDefault="00353DD0" w:rsidP="00353DD0">
      <w:pPr>
        <w:numPr>
          <w:ilvl w:val="0"/>
          <w:numId w:val="36"/>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If the Supplier is not registered for GST and is not required to be registered for GST, Queanbeyan-Palerang Regional Council requests the Supplier to issue an invoice for the Goods/Services within twenty-eight days from the date of this order.</w:t>
      </w:r>
    </w:p>
    <w:p w14:paraId="0F056760" w14:textId="77777777" w:rsidR="00353DD0" w:rsidRPr="00353DD0" w:rsidRDefault="00353DD0" w:rsidP="00353DD0">
      <w:pPr>
        <w:numPr>
          <w:ilvl w:val="0"/>
          <w:numId w:val="36"/>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lastRenderedPageBreak/>
        <w:t>A (tax) invoice must identify the Purchase Order Number.  Each (tax) invoice must also include ABN and the name of the Supplier that is recorded in the Australian Business Register for that ABN.  Otherwise, PAYG Withholding (No ABN) law requires Queanbeyan-Palerang Regional Council to withhold an amount from the payment and send it to the Australian Taxation Office.</w:t>
      </w:r>
    </w:p>
    <w:p w14:paraId="5D5B9475" w14:textId="77777777" w:rsidR="00353DD0" w:rsidRPr="00353DD0" w:rsidRDefault="00353DD0" w:rsidP="00353DD0">
      <w:pPr>
        <w:numPr>
          <w:ilvl w:val="0"/>
          <w:numId w:val="36"/>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Queanbeyan-Palerang Regional Council will pay the Supplier within the agreed terms of payment with the Supplier.</w:t>
      </w:r>
    </w:p>
    <w:p w14:paraId="1D5B2A64" w14:textId="77777777" w:rsidR="00353DD0" w:rsidRPr="00353DD0" w:rsidRDefault="00353DD0" w:rsidP="00353DD0">
      <w:pPr>
        <w:keepNext/>
        <w:spacing w:before="240" w:after="60"/>
        <w:jc w:val="both"/>
        <w:outlineLvl w:val="1"/>
        <w:rPr>
          <w:rFonts w:ascii="Times New Roman" w:eastAsia="Times New Roman" w:hAnsi="Times New Roman" w:cs="Times New Roman"/>
          <w:b/>
          <w:bCs/>
          <w:i/>
          <w:iCs/>
          <w:sz w:val="14"/>
          <w:szCs w:val="14"/>
          <w:lang w:val="en-AU"/>
        </w:rPr>
      </w:pPr>
      <w:r w:rsidRPr="00353DD0">
        <w:rPr>
          <w:rFonts w:ascii="Times New Roman" w:eastAsia="Times New Roman" w:hAnsi="Times New Roman" w:cs="Times New Roman"/>
          <w:b/>
          <w:bCs/>
          <w:i/>
          <w:iCs/>
          <w:sz w:val="14"/>
          <w:szCs w:val="14"/>
          <w:lang w:val="en-AU"/>
        </w:rPr>
        <w:t>8. Indemnity</w:t>
      </w:r>
    </w:p>
    <w:p w14:paraId="4D7608A8" w14:textId="77777777" w:rsidR="00353DD0" w:rsidRPr="00353DD0" w:rsidRDefault="00353DD0" w:rsidP="00353DD0">
      <w:pPr>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The Supplier indemnifies Queanbeyan-Palerang Regional Council against any and all claims by a third party and any loss, personal injury, death or damage arising out of or in connection with an act or omission of the Supplier in supplying the Goods/Services or any and all obligations or warranties under these conditions.</w:t>
      </w:r>
    </w:p>
    <w:p w14:paraId="4436F610" w14:textId="77777777" w:rsidR="00353DD0" w:rsidRPr="00353DD0" w:rsidRDefault="00353DD0" w:rsidP="00353DD0">
      <w:pPr>
        <w:keepNext/>
        <w:spacing w:after="60"/>
        <w:jc w:val="both"/>
        <w:outlineLvl w:val="1"/>
        <w:rPr>
          <w:rFonts w:ascii="Times New Roman" w:eastAsia="Times New Roman" w:hAnsi="Times New Roman" w:cs="Times New Roman"/>
          <w:b/>
          <w:bCs/>
          <w:i/>
          <w:iCs/>
          <w:sz w:val="14"/>
          <w:szCs w:val="14"/>
          <w:lang w:val="en-AU"/>
        </w:rPr>
      </w:pPr>
    </w:p>
    <w:p w14:paraId="0B8AA646" w14:textId="77777777" w:rsidR="00353DD0" w:rsidRPr="00353DD0" w:rsidRDefault="00353DD0" w:rsidP="00353DD0">
      <w:pPr>
        <w:keepNext/>
        <w:spacing w:after="60"/>
        <w:jc w:val="both"/>
        <w:outlineLvl w:val="1"/>
        <w:rPr>
          <w:rFonts w:ascii="Times New Roman" w:eastAsia="Times New Roman" w:hAnsi="Times New Roman" w:cs="Times New Roman"/>
          <w:b/>
          <w:bCs/>
          <w:i/>
          <w:iCs/>
          <w:sz w:val="14"/>
          <w:szCs w:val="14"/>
          <w:lang w:val="en-AU"/>
        </w:rPr>
      </w:pPr>
      <w:r w:rsidRPr="00353DD0">
        <w:rPr>
          <w:rFonts w:ascii="Times New Roman" w:eastAsia="Times New Roman" w:hAnsi="Times New Roman" w:cs="Times New Roman"/>
          <w:b/>
          <w:bCs/>
          <w:i/>
          <w:iCs/>
          <w:sz w:val="14"/>
          <w:szCs w:val="14"/>
          <w:lang w:val="en-AU"/>
        </w:rPr>
        <w:t>9. General</w:t>
      </w:r>
    </w:p>
    <w:p w14:paraId="61197277" w14:textId="77777777" w:rsidR="00353DD0" w:rsidRPr="00353DD0" w:rsidRDefault="00353DD0" w:rsidP="00353DD0">
      <w:pPr>
        <w:numPr>
          <w:ilvl w:val="0"/>
          <w:numId w:val="37"/>
        </w:numPr>
        <w:spacing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The Supplier must not assign the benefit of the Purchase Order without Queanbeyan-Palerang Regional Council prior written approval.</w:t>
      </w:r>
    </w:p>
    <w:p w14:paraId="2849316C" w14:textId="77777777" w:rsidR="00353DD0" w:rsidRPr="00353DD0" w:rsidRDefault="00353DD0" w:rsidP="00353DD0">
      <w:pPr>
        <w:numPr>
          <w:ilvl w:val="0"/>
          <w:numId w:val="37"/>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No variation of the Purchase Order will be binding on Queanbeyan-Palerang Regional Council unless in writing and signed by a duly authorised representative of Queanbeyan-Palerang Regional Council.</w:t>
      </w:r>
    </w:p>
    <w:p w14:paraId="1AF9CF2F" w14:textId="77777777" w:rsidR="00353DD0" w:rsidRPr="00353DD0" w:rsidRDefault="00353DD0" w:rsidP="00353DD0">
      <w:pPr>
        <w:numPr>
          <w:ilvl w:val="0"/>
          <w:numId w:val="37"/>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Queanbeyan </w:t>
      </w:r>
      <w:proofErr w:type="spellStart"/>
      <w:r w:rsidRPr="00353DD0">
        <w:rPr>
          <w:rFonts w:ascii="Times New Roman" w:eastAsia="Times New Roman" w:hAnsi="Times New Roman" w:cs="Times New Roman"/>
          <w:sz w:val="14"/>
          <w:szCs w:val="14"/>
          <w:lang w:val="en-AU"/>
        </w:rPr>
        <w:t>Palerang</w:t>
      </w:r>
      <w:proofErr w:type="spellEnd"/>
      <w:r w:rsidRPr="00353DD0">
        <w:rPr>
          <w:rFonts w:ascii="Times New Roman" w:eastAsia="Times New Roman" w:hAnsi="Times New Roman" w:cs="Times New Roman"/>
          <w:sz w:val="14"/>
          <w:szCs w:val="14"/>
          <w:lang w:val="en-AU"/>
        </w:rPr>
        <w:t xml:space="preserve"> Regional Council’s failure or delay to enforce a condition, or to exercise a right or remedy for breach, is not a waiver of any other breach.</w:t>
      </w:r>
    </w:p>
    <w:p w14:paraId="7C8DF478" w14:textId="77777777" w:rsidR="00353DD0" w:rsidRPr="00353DD0" w:rsidRDefault="00353DD0" w:rsidP="00353DD0">
      <w:pPr>
        <w:numPr>
          <w:ilvl w:val="0"/>
          <w:numId w:val="37"/>
        </w:numPr>
        <w:spacing w:before="60" w:after="60"/>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These conditions will be governed by the law of New South Wales and the parties submit to the jurisdiction in that State.</w:t>
      </w:r>
    </w:p>
    <w:p w14:paraId="6CE89AD9" w14:textId="77777777" w:rsidR="00353DD0" w:rsidRPr="00353DD0" w:rsidRDefault="00353DD0" w:rsidP="00353DD0">
      <w:pPr>
        <w:keepNext/>
        <w:spacing w:after="60"/>
        <w:jc w:val="both"/>
        <w:outlineLvl w:val="1"/>
        <w:rPr>
          <w:rFonts w:ascii="Times New Roman" w:eastAsia="Times New Roman" w:hAnsi="Times New Roman" w:cs="Times New Roman"/>
          <w:b/>
          <w:bCs/>
          <w:i/>
          <w:iCs/>
          <w:sz w:val="14"/>
          <w:szCs w:val="14"/>
          <w:lang w:val="en-AU"/>
        </w:rPr>
      </w:pPr>
      <w:r w:rsidRPr="00353DD0">
        <w:rPr>
          <w:rFonts w:ascii="Times New Roman" w:eastAsia="Times New Roman" w:hAnsi="Times New Roman" w:cs="Times New Roman"/>
          <w:b/>
          <w:bCs/>
          <w:i/>
          <w:iCs/>
          <w:sz w:val="14"/>
          <w:szCs w:val="14"/>
          <w:lang w:val="en-AU"/>
        </w:rPr>
        <w:t>10. Insurance</w:t>
      </w:r>
    </w:p>
    <w:p w14:paraId="32896F65" w14:textId="77777777" w:rsidR="00353DD0" w:rsidRPr="00353DD0" w:rsidRDefault="00353DD0" w:rsidP="00353DD0">
      <w:pPr>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The Supplier must maintain the following policies of insurances (and provide copies on request): </w:t>
      </w:r>
    </w:p>
    <w:p w14:paraId="5D833335" w14:textId="77777777" w:rsidR="00353DD0" w:rsidRPr="00353DD0" w:rsidRDefault="00353DD0" w:rsidP="00E23962">
      <w:pPr>
        <w:numPr>
          <w:ilvl w:val="0"/>
          <w:numId w:val="39"/>
        </w:numPr>
        <w:tabs>
          <w:tab w:val="clear" w:pos="360"/>
          <w:tab w:val="num" w:pos="709"/>
        </w:tabs>
        <w:spacing w:before="60" w:after="60"/>
        <w:ind w:left="709" w:hanging="709"/>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Public Liability: Amount per occurrence shall not be less $10,000,000 (AUD) </w:t>
      </w:r>
    </w:p>
    <w:p w14:paraId="0D5056F7" w14:textId="77777777" w:rsidR="00353DD0" w:rsidRPr="00353DD0" w:rsidRDefault="00353DD0" w:rsidP="00E23962">
      <w:pPr>
        <w:numPr>
          <w:ilvl w:val="0"/>
          <w:numId w:val="39"/>
        </w:numPr>
        <w:tabs>
          <w:tab w:val="clear" w:pos="360"/>
          <w:tab w:val="num" w:pos="709"/>
        </w:tabs>
        <w:spacing w:before="60" w:after="60"/>
        <w:ind w:left="709" w:hanging="709"/>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Product Liability (where applicable): Amount per occurrence shall not be less $10,000,000 (AUD) </w:t>
      </w:r>
    </w:p>
    <w:p w14:paraId="5E250BFC" w14:textId="77777777" w:rsidR="00353DD0" w:rsidRPr="00353DD0" w:rsidRDefault="00353DD0" w:rsidP="00E23962">
      <w:pPr>
        <w:numPr>
          <w:ilvl w:val="0"/>
          <w:numId w:val="39"/>
        </w:numPr>
        <w:tabs>
          <w:tab w:val="clear" w:pos="360"/>
          <w:tab w:val="num" w:pos="709"/>
        </w:tabs>
        <w:spacing w:before="60" w:after="60"/>
        <w:ind w:left="709" w:hanging="709"/>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Professional Indemnity (where applicable):  Amount per occurrence shall not be less than $5,000,000 (AUD). The policy must include the provision for one automatic reinstatement of the sum insured.</w:t>
      </w:r>
    </w:p>
    <w:p w14:paraId="4E499C9C" w14:textId="77777777" w:rsidR="00353DD0" w:rsidRPr="00353DD0" w:rsidRDefault="00353DD0" w:rsidP="00E23962">
      <w:pPr>
        <w:numPr>
          <w:ilvl w:val="0"/>
          <w:numId w:val="39"/>
        </w:numPr>
        <w:tabs>
          <w:tab w:val="clear" w:pos="360"/>
          <w:tab w:val="num" w:pos="709"/>
        </w:tabs>
        <w:spacing w:before="60" w:after="60"/>
        <w:ind w:left="709" w:hanging="709"/>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Motor vehicle insurance for any vehicles used to provide the goods/services.</w:t>
      </w:r>
    </w:p>
    <w:p w14:paraId="7909F33F" w14:textId="77777777" w:rsidR="00353DD0" w:rsidRPr="00353DD0" w:rsidRDefault="00353DD0" w:rsidP="00E23962">
      <w:pPr>
        <w:numPr>
          <w:ilvl w:val="0"/>
          <w:numId w:val="39"/>
        </w:numPr>
        <w:tabs>
          <w:tab w:val="clear" w:pos="360"/>
          <w:tab w:val="num" w:pos="709"/>
        </w:tabs>
        <w:spacing w:before="60" w:after="60"/>
        <w:ind w:left="709" w:hanging="709"/>
        <w:jc w:val="both"/>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 xml:space="preserve">Workers </w:t>
      </w:r>
      <w:proofErr w:type="gramStart"/>
      <w:r w:rsidRPr="00353DD0">
        <w:rPr>
          <w:rFonts w:ascii="Times New Roman" w:eastAsia="Times New Roman" w:hAnsi="Times New Roman" w:cs="Times New Roman"/>
          <w:sz w:val="14"/>
          <w:szCs w:val="14"/>
          <w:lang w:val="en-AU"/>
        </w:rPr>
        <w:t>Compensation;</w:t>
      </w:r>
      <w:proofErr w:type="gramEnd"/>
    </w:p>
    <w:p w14:paraId="0DC5AB48" w14:textId="77777777" w:rsidR="00353DD0" w:rsidRPr="00353DD0" w:rsidRDefault="00353DD0" w:rsidP="00353DD0">
      <w:pPr>
        <w:keepNext/>
        <w:spacing w:before="240" w:after="60"/>
        <w:jc w:val="both"/>
        <w:outlineLvl w:val="1"/>
        <w:rPr>
          <w:rFonts w:ascii="Times New Roman" w:eastAsia="Times New Roman" w:hAnsi="Times New Roman" w:cs="Times New Roman"/>
          <w:b/>
          <w:bCs/>
          <w:i/>
          <w:iCs/>
          <w:sz w:val="14"/>
          <w:szCs w:val="14"/>
          <w:lang w:val="en-AU"/>
        </w:rPr>
      </w:pPr>
      <w:r w:rsidRPr="00353DD0">
        <w:rPr>
          <w:rFonts w:ascii="Times New Roman" w:eastAsia="Times New Roman" w:hAnsi="Times New Roman" w:cs="Times New Roman"/>
          <w:b/>
          <w:bCs/>
          <w:i/>
          <w:iCs/>
          <w:sz w:val="14"/>
          <w:szCs w:val="14"/>
          <w:lang w:val="en-AU"/>
        </w:rPr>
        <w:t>11. WH&amp;S and Work Cover regulations</w:t>
      </w:r>
    </w:p>
    <w:p w14:paraId="73489224" w14:textId="77777777" w:rsidR="00353DD0" w:rsidRPr="00353DD0" w:rsidRDefault="00353DD0" w:rsidP="00353DD0">
      <w:pPr>
        <w:rPr>
          <w:rFonts w:ascii="Times New Roman" w:eastAsia="Times New Roman" w:hAnsi="Times New Roman" w:cs="Times New Roman"/>
          <w:sz w:val="14"/>
          <w:szCs w:val="14"/>
          <w:lang w:val="en-AU"/>
        </w:rPr>
      </w:pPr>
      <w:r w:rsidRPr="00353DD0">
        <w:rPr>
          <w:rFonts w:ascii="Times New Roman" w:eastAsia="Times New Roman" w:hAnsi="Times New Roman" w:cs="Times New Roman"/>
          <w:sz w:val="14"/>
          <w:szCs w:val="14"/>
          <w:lang w:val="en-AU"/>
        </w:rPr>
        <w:t>All suppliers and contractors must comply with current WHS legislation.</w:t>
      </w:r>
    </w:p>
    <w:p w14:paraId="421B56A1" w14:textId="77777777" w:rsidR="00353DD0" w:rsidRPr="00353DD0" w:rsidRDefault="00353DD0" w:rsidP="00353DD0">
      <w:pPr>
        <w:rPr>
          <w:rFonts w:ascii="Times New Roman" w:eastAsia="Times New Roman" w:hAnsi="Times New Roman" w:cs="Times New Roman"/>
          <w:sz w:val="16"/>
          <w:szCs w:val="16"/>
          <w:lang w:val="en-AU"/>
        </w:rPr>
      </w:pPr>
    </w:p>
    <w:p w14:paraId="19ACF550" w14:textId="77777777" w:rsidR="00353DD0" w:rsidRPr="008B53AC" w:rsidRDefault="00353DD0" w:rsidP="00E2606D">
      <w:pPr>
        <w:pStyle w:val="RFTInstructionaltext"/>
        <w:rPr>
          <w:rFonts w:ascii="Arial" w:hAnsi="Arial" w:cs="Arial"/>
          <w:color w:val="000000"/>
          <w:sz w:val="20"/>
          <w:szCs w:val="20"/>
        </w:rPr>
      </w:pPr>
    </w:p>
    <w:sectPr w:rsidR="00353DD0" w:rsidRPr="008B53AC" w:rsidSect="00842998">
      <w:headerReference w:type="default" r:id="rId15"/>
      <w:footerReference w:type="default" r:id="rId16"/>
      <w:headerReference w:type="first" r:id="rId17"/>
      <w:pgSz w:w="11906" w:h="16838"/>
      <w:pgMar w:top="164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3982E" w14:textId="77777777" w:rsidR="00324A29" w:rsidRDefault="00324A29" w:rsidP="00D205D8">
      <w:r>
        <w:separator/>
      </w:r>
    </w:p>
  </w:endnote>
  <w:endnote w:type="continuationSeparator" w:id="0">
    <w:p w14:paraId="61737538" w14:textId="77777777" w:rsidR="00324A29" w:rsidRDefault="00324A29" w:rsidP="00D2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8D2F" w14:textId="77777777" w:rsidR="00353DD0" w:rsidRDefault="00353DD0">
    <w:pPr>
      <w:pStyle w:val="Footer"/>
      <w:rPr>
        <w:rFonts w:ascii="Arial" w:hAnsi="Arial"/>
        <w:sz w:val="12"/>
        <w:szCs w:val="12"/>
      </w:rPr>
    </w:pPr>
    <w:r>
      <w:rPr>
        <w:rFonts w:ascii="Arial" w:hAnsi="Arial"/>
        <w:sz w:val="12"/>
        <w:szCs w:val="12"/>
      </w:rPr>
      <w:fldChar w:fldCharType="begin"/>
    </w:r>
    <w:r>
      <w:rPr>
        <w:rFonts w:ascii="Arial" w:hAnsi="Arial"/>
        <w:sz w:val="12"/>
        <w:szCs w:val="12"/>
      </w:rPr>
      <w:instrText xml:space="preserve"> DOCPROPERTY  "Document Number" </w:instrText>
    </w:r>
    <w:r>
      <w:rPr>
        <w:rFonts w:ascii="Arial" w:hAnsi="Arial"/>
        <w:sz w:val="12"/>
        <w:szCs w:val="12"/>
      </w:rPr>
      <w:fldChar w:fldCharType="separate"/>
    </w:r>
    <w:r>
      <w:rPr>
        <w:rFonts w:ascii="Arial" w:hAnsi="Arial"/>
        <w:sz w:val="12"/>
        <w:szCs w:val="12"/>
      </w:rPr>
      <w:t>483947_1</w:t>
    </w:r>
    <w:r>
      <w:rPr>
        <w:rFonts w:ascii="Arial" w:hAnsi="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0681" w14:textId="77777777" w:rsidR="00D378C9" w:rsidRPr="00966011" w:rsidRDefault="00D378C9" w:rsidP="00D378C9">
    <w:pPr>
      <w:pStyle w:val="RFTFootertext"/>
      <w:rPr>
        <w:rFonts w:ascii="Arial" w:hAnsi="Arial" w:cs="Arial"/>
        <w:sz w:val="20"/>
      </w:rPr>
    </w:pPr>
    <w:r w:rsidRPr="00966011">
      <w:rPr>
        <w:rFonts w:ascii="Arial" w:hAnsi="Arial" w:cs="Arial"/>
        <w:sz w:val="20"/>
      </w:rPr>
      <w:t>Queanbeyan-Palerang Regional Council RFQ20</w:t>
    </w:r>
    <w:r>
      <w:rPr>
        <w:rFonts w:ascii="Arial" w:hAnsi="Arial" w:cs="Arial"/>
        <w:sz w:val="20"/>
      </w:rPr>
      <w:t>21</w:t>
    </w:r>
    <w:r w:rsidRPr="00966011">
      <w:rPr>
        <w:rFonts w:ascii="Arial" w:hAnsi="Arial" w:cs="Arial"/>
        <w:sz w:val="20"/>
      </w:rPr>
      <w:t>-</w:t>
    </w:r>
    <w:r>
      <w:rPr>
        <w:rFonts w:ascii="Arial" w:hAnsi="Arial" w:cs="Arial"/>
        <w:sz w:val="20"/>
      </w:rPr>
      <w:t>52</w:t>
    </w:r>
    <w:r w:rsidRPr="00966011">
      <w:rPr>
        <w:rFonts w:ascii="Arial" w:hAnsi="Arial" w:cs="Arial"/>
        <w:sz w:val="20"/>
      </w:rPr>
      <w:t xml:space="preserve"> Printing of QPRC News Page </w:t>
    </w:r>
    <w:r w:rsidRPr="00966011">
      <w:rPr>
        <w:rFonts w:ascii="Arial" w:hAnsi="Arial" w:cs="Arial"/>
        <w:b/>
        <w:bCs/>
        <w:sz w:val="20"/>
      </w:rPr>
      <w:fldChar w:fldCharType="begin"/>
    </w:r>
    <w:r w:rsidRPr="00966011">
      <w:rPr>
        <w:rFonts w:ascii="Arial" w:hAnsi="Arial" w:cs="Arial"/>
        <w:b/>
        <w:bCs/>
        <w:sz w:val="20"/>
      </w:rPr>
      <w:instrText xml:space="preserve"> PAGE </w:instrText>
    </w:r>
    <w:r w:rsidRPr="00966011">
      <w:rPr>
        <w:rFonts w:ascii="Arial" w:hAnsi="Arial" w:cs="Arial"/>
        <w:b/>
        <w:bCs/>
        <w:sz w:val="20"/>
      </w:rPr>
      <w:fldChar w:fldCharType="separate"/>
    </w:r>
    <w:r>
      <w:rPr>
        <w:rFonts w:ascii="Arial" w:hAnsi="Arial" w:cs="Arial"/>
        <w:b/>
        <w:bCs/>
        <w:sz w:val="20"/>
      </w:rPr>
      <w:t>6</w:t>
    </w:r>
    <w:r w:rsidRPr="00966011">
      <w:rPr>
        <w:rFonts w:ascii="Arial" w:hAnsi="Arial" w:cs="Arial"/>
        <w:b/>
        <w:bCs/>
        <w:sz w:val="20"/>
      </w:rPr>
      <w:fldChar w:fldCharType="end"/>
    </w:r>
    <w:r w:rsidRPr="00966011">
      <w:rPr>
        <w:rFonts w:ascii="Arial" w:hAnsi="Arial" w:cs="Arial"/>
        <w:sz w:val="20"/>
      </w:rPr>
      <w:t xml:space="preserve"> of </w:t>
    </w:r>
    <w:r w:rsidRPr="00966011">
      <w:rPr>
        <w:rFonts w:ascii="Arial" w:hAnsi="Arial" w:cs="Arial"/>
        <w:b/>
        <w:bCs/>
        <w:sz w:val="20"/>
      </w:rPr>
      <w:fldChar w:fldCharType="begin"/>
    </w:r>
    <w:r w:rsidRPr="00966011">
      <w:rPr>
        <w:rFonts w:ascii="Arial" w:hAnsi="Arial" w:cs="Arial"/>
        <w:b/>
        <w:bCs/>
        <w:sz w:val="20"/>
      </w:rPr>
      <w:instrText xml:space="preserve"> NUMPAGES  </w:instrText>
    </w:r>
    <w:r w:rsidRPr="00966011">
      <w:rPr>
        <w:rFonts w:ascii="Arial" w:hAnsi="Arial" w:cs="Arial"/>
        <w:b/>
        <w:bCs/>
        <w:sz w:val="20"/>
      </w:rPr>
      <w:fldChar w:fldCharType="separate"/>
    </w:r>
    <w:r>
      <w:rPr>
        <w:rFonts w:ascii="Arial" w:hAnsi="Arial" w:cs="Arial"/>
        <w:b/>
        <w:bCs/>
        <w:sz w:val="20"/>
      </w:rPr>
      <w:t>6</w:t>
    </w:r>
    <w:r w:rsidRPr="00966011">
      <w:rPr>
        <w:rFonts w:ascii="Arial" w:hAnsi="Arial" w:cs="Arial"/>
        <w:b/>
        <w:bCs/>
        <w:sz w:val="20"/>
      </w:rPr>
      <w:fldChar w:fldCharType="end"/>
    </w:r>
  </w:p>
  <w:p w14:paraId="719F2494" w14:textId="2A7F0B1F" w:rsidR="00D378C9" w:rsidRDefault="00D37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0420" w14:textId="77777777" w:rsidR="00D378C9" w:rsidRPr="00966011" w:rsidRDefault="00D378C9" w:rsidP="00D378C9">
    <w:pPr>
      <w:pStyle w:val="RFTFootertext"/>
      <w:rPr>
        <w:rFonts w:ascii="Arial" w:hAnsi="Arial" w:cs="Arial"/>
        <w:sz w:val="20"/>
      </w:rPr>
    </w:pPr>
    <w:r w:rsidRPr="00966011">
      <w:rPr>
        <w:rFonts w:ascii="Arial" w:hAnsi="Arial" w:cs="Arial"/>
        <w:sz w:val="20"/>
      </w:rPr>
      <w:t>Queanbeyan-Palerang Regional Council RFQ20</w:t>
    </w:r>
    <w:r>
      <w:rPr>
        <w:rFonts w:ascii="Arial" w:hAnsi="Arial" w:cs="Arial"/>
        <w:sz w:val="20"/>
      </w:rPr>
      <w:t>21</w:t>
    </w:r>
    <w:r w:rsidRPr="00966011">
      <w:rPr>
        <w:rFonts w:ascii="Arial" w:hAnsi="Arial" w:cs="Arial"/>
        <w:sz w:val="20"/>
      </w:rPr>
      <w:t>-</w:t>
    </w:r>
    <w:r>
      <w:rPr>
        <w:rFonts w:ascii="Arial" w:hAnsi="Arial" w:cs="Arial"/>
        <w:sz w:val="20"/>
      </w:rPr>
      <w:t>52</w:t>
    </w:r>
    <w:r w:rsidRPr="00966011">
      <w:rPr>
        <w:rFonts w:ascii="Arial" w:hAnsi="Arial" w:cs="Arial"/>
        <w:sz w:val="20"/>
      </w:rPr>
      <w:t xml:space="preserve"> Printing of QPRC News Page </w:t>
    </w:r>
    <w:r w:rsidRPr="00966011">
      <w:rPr>
        <w:rFonts w:ascii="Arial" w:hAnsi="Arial" w:cs="Arial"/>
        <w:b/>
        <w:bCs/>
        <w:sz w:val="20"/>
      </w:rPr>
      <w:fldChar w:fldCharType="begin"/>
    </w:r>
    <w:r w:rsidRPr="00966011">
      <w:rPr>
        <w:rFonts w:ascii="Arial" w:hAnsi="Arial" w:cs="Arial"/>
        <w:b/>
        <w:bCs/>
        <w:sz w:val="20"/>
      </w:rPr>
      <w:instrText xml:space="preserve"> PAGE </w:instrText>
    </w:r>
    <w:r w:rsidRPr="00966011">
      <w:rPr>
        <w:rFonts w:ascii="Arial" w:hAnsi="Arial" w:cs="Arial"/>
        <w:b/>
        <w:bCs/>
        <w:sz w:val="20"/>
      </w:rPr>
      <w:fldChar w:fldCharType="separate"/>
    </w:r>
    <w:r>
      <w:rPr>
        <w:rFonts w:ascii="Arial" w:hAnsi="Arial" w:cs="Arial"/>
        <w:b/>
        <w:bCs/>
        <w:sz w:val="20"/>
      </w:rPr>
      <w:t>6</w:t>
    </w:r>
    <w:r w:rsidRPr="00966011">
      <w:rPr>
        <w:rFonts w:ascii="Arial" w:hAnsi="Arial" w:cs="Arial"/>
        <w:b/>
        <w:bCs/>
        <w:sz w:val="20"/>
      </w:rPr>
      <w:fldChar w:fldCharType="end"/>
    </w:r>
    <w:r w:rsidRPr="00966011">
      <w:rPr>
        <w:rFonts w:ascii="Arial" w:hAnsi="Arial" w:cs="Arial"/>
        <w:sz w:val="20"/>
      </w:rPr>
      <w:t xml:space="preserve"> of </w:t>
    </w:r>
    <w:r w:rsidRPr="00966011">
      <w:rPr>
        <w:rFonts w:ascii="Arial" w:hAnsi="Arial" w:cs="Arial"/>
        <w:b/>
        <w:bCs/>
        <w:sz w:val="20"/>
      </w:rPr>
      <w:fldChar w:fldCharType="begin"/>
    </w:r>
    <w:r w:rsidRPr="00966011">
      <w:rPr>
        <w:rFonts w:ascii="Arial" w:hAnsi="Arial" w:cs="Arial"/>
        <w:b/>
        <w:bCs/>
        <w:sz w:val="20"/>
      </w:rPr>
      <w:instrText xml:space="preserve"> NUMPAGES  </w:instrText>
    </w:r>
    <w:r w:rsidRPr="00966011">
      <w:rPr>
        <w:rFonts w:ascii="Arial" w:hAnsi="Arial" w:cs="Arial"/>
        <w:b/>
        <w:bCs/>
        <w:sz w:val="20"/>
      </w:rPr>
      <w:fldChar w:fldCharType="separate"/>
    </w:r>
    <w:r>
      <w:rPr>
        <w:rFonts w:ascii="Arial" w:hAnsi="Arial" w:cs="Arial"/>
        <w:b/>
        <w:bCs/>
        <w:sz w:val="20"/>
      </w:rPr>
      <w:t>6</w:t>
    </w:r>
    <w:r w:rsidRPr="00966011">
      <w:rPr>
        <w:rFonts w:ascii="Arial" w:hAnsi="Arial" w:cs="Arial"/>
        <w:b/>
        <w:bCs/>
        <w:sz w:val="20"/>
      </w:rPr>
      <w:fldChar w:fldCharType="end"/>
    </w:r>
  </w:p>
  <w:p w14:paraId="29797019" w14:textId="66DA7EED" w:rsidR="00D378C9" w:rsidRDefault="00D378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2F2E" w14:textId="436D507D" w:rsidR="001C2E7B" w:rsidRPr="00966011" w:rsidRDefault="005B2AD5" w:rsidP="00D205D8">
    <w:pPr>
      <w:pStyle w:val="RFTFootertext"/>
      <w:rPr>
        <w:rFonts w:ascii="Arial" w:hAnsi="Arial" w:cs="Arial"/>
        <w:sz w:val="20"/>
      </w:rPr>
    </w:pPr>
    <w:r w:rsidRPr="00966011">
      <w:rPr>
        <w:rFonts w:ascii="Arial" w:hAnsi="Arial" w:cs="Arial"/>
        <w:sz w:val="20"/>
      </w:rPr>
      <w:t>Queanbeyan</w:t>
    </w:r>
    <w:r w:rsidR="00966011" w:rsidRPr="00966011">
      <w:rPr>
        <w:rFonts w:ascii="Arial" w:hAnsi="Arial" w:cs="Arial"/>
        <w:sz w:val="20"/>
      </w:rPr>
      <w:t>-</w:t>
    </w:r>
    <w:r w:rsidR="000A1E6B" w:rsidRPr="00966011">
      <w:rPr>
        <w:rFonts w:ascii="Arial" w:hAnsi="Arial" w:cs="Arial"/>
        <w:sz w:val="20"/>
      </w:rPr>
      <w:t xml:space="preserve">Palerang Regional </w:t>
    </w:r>
    <w:r w:rsidRPr="00966011">
      <w:rPr>
        <w:rFonts w:ascii="Arial" w:hAnsi="Arial" w:cs="Arial"/>
        <w:sz w:val="20"/>
      </w:rPr>
      <w:t>Council</w:t>
    </w:r>
    <w:r w:rsidR="001C2E7B" w:rsidRPr="00966011">
      <w:rPr>
        <w:rFonts w:ascii="Arial" w:hAnsi="Arial" w:cs="Arial"/>
        <w:sz w:val="20"/>
      </w:rPr>
      <w:t xml:space="preserve"> </w:t>
    </w:r>
    <w:r w:rsidR="00966011" w:rsidRPr="00966011">
      <w:rPr>
        <w:rFonts w:ascii="Arial" w:hAnsi="Arial" w:cs="Arial"/>
        <w:sz w:val="20"/>
      </w:rPr>
      <w:t>RFQ20</w:t>
    </w:r>
    <w:r w:rsidR="00842998">
      <w:rPr>
        <w:rFonts w:ascii="Arial" w:hAnsi="Arial" w:cs="Arial"/>
        <w:sz w:val="20"/>
      </w:rPr>
      <w:t>21</w:t>
    </w:r>
    <w:r w:rsidR="00966011" w:rsidRPr="00966011">
      <w:rPr>
        <w:rFonts w:ascii="Arial" w:hAnsi="Arial" w:cs="Arial"/>
        <w:sz w:val="20"/>
      </w:rPr>
      <w:t>-</w:t>
    </w:r>
    <w:r w:rsidR="00842998">
      <w:rPr>
        <w:rFonts w:ascii="Arial" w:hAnsi="Arial" w:cs="Arial"/>
        <w:sz w:val="20"/>
      </w:rPr>
      <w:t>52</w:t>
    </w:r>
    <w:r w:rsidR="00966011" w:rsidRPr="00966011">
      <w:rPr>
        <w:rFonts w:ascii="Arial" w:hAnsi="Arial" w:cs="Arial"/>
        <w:sz w:val="20"/>
      </w:rPr>
      <w:t xml:space="preserve"> Printing of QPRC News</w:t>
    </w:r>
    <w:r w:rsidR="001C2E7B" w:rsidRPr="00966011">
      <w:rPr>
        <w:rFonts w:ascii="Arial" w:hAnsi="Arial" w:cs="Arial"/>
        <w:sz w:val="20"/>
      </w:rPr>
      <w:t xml:space="preserve"> Page </w:t>
    </w:r>
    <w:r w:rsidR="001C2E7B" w:rsidRPr="00966011">
      <w:rPr>
        <w:rFonts w:ascii="Arial" w:hAnsi="Arial" w:cs="Arial"/>
        <w:b/>
        <w:bCs/>
        <w:sz w:val="20"/>
      </w:rPr>
      <w:fldChar w:fldCharType="begin"/>
    </w:r>
    <w:r w:rsidR="001C2E7B" w:rsidRPr="00966011">
      <w:rPr>
        <w:rFonts w:ascii="Arial" w:hAnsi="Arial" w:cs="Arial"/>
        <w:b/>
        <w:bCs/>
        <w:sz w:val="20"/>
      </w:rPr>
      <w:instrText xml:space="preserve"> PAGE </w:instrText>
    </w:r>
    <w:r w:rsidR="001C2E7B" w:rsidRPr="00966011">
      <w:rPr>
        <w:rFonts w:ascii="Arial" w:hAnsi="Arial" w:cs="Arial"/>
        <w:b/>
        <w:bCs/>
        <w:sz w:val="20"/>
      </w:rPr>
      <w:fldChar w:fldCharType="separate"/>
    </w:r>
    <w:r w:rsidR="00484A4A">
      <w:rPr>
        <w:rFonts w:ascii="Arial" w:hAnsi="Arial" w:cs="Arial"/>
        <w:b/>
        <w:bCs/>
        <w:noProof/>
        <w:sz w:val="20"/>
      </w:rPr>
      <w:t>2</w:t>
    </w:r>
    <w:r w:rsidR="001C2E7B" w:rsidRPr="00966011">
      <w:rPr>
        <w:rFonts w:ascii="Arial" w:hAnsi="Arial" w:cs="Arial"/>
        <w:b/>
        <w:bCs/>
        <w:sz w:val="20"/>
      </w:rPr>
      <w:fldChar w:fldCharType="end"/>
    </w:r>
    <w:r w:rsidR="001C2E7B" w:rsidRPr="00966011">
      <w:rPr>
        <w:rFonts w:ascii="Arial" w:hAnsi="Arial" w:cs="Arial"/>
        <w:sz w:val="20"/>
      </w:rPr>
      <w:t xml:space="preserve"> of </w:t>
    </w:r>
    <w:r w:rsidR="001C2E7B" w:rsidRPr="00966011">
      <w:rPr>
        <w:rFonts w:ascii="Arial" w:hAnsi="Arial" w:cs="Arial"/>
        <w:b/>
        <w:bCs/>
        <w:sz w:val="20"/>
      </w:rPr>
      <w:fldChar w:fldCharType="begin"/>
    </w:r>
    <w:r w:rsidR="001C2E7B" w:rsidRPr="00966011">
      <w:rPr>
        <w:rFonts w:ascii="Arial" w:hAnsi="Arial" w:cs="Arial"/>
        <w:b/>
        <w:bCs/>
        <w:sz w:val="20"/>
      </w:rPr>
      <w:instrText xml:space="preserve"> NUMPAGES  </w:instrText>
    </w:r>
    <w:r w:rsidR="001C2E7B" w:rsidRPr="00966011">
      <w:rPr>
        <w:rFonts w:ascii="Arial" w:hAnsi="Arial" w:cs="Arial"/>
        <w:b/>
        <w:bCs/>
        <w:sz w:val="20"/>
      </w:rPr>
      <w:fldChar w:fldCharType="separate"/>
    </w:r>
    <w:r w:rsidR="00484A4A">
      <w:rPr>
        <w:rFonts w:ascii="Arial" w:hAnsi="Arial" w:cs="Arial"/>
        <w:b/>
        <w:bCs/>
        <w:noProof/>
        <w:sz w:val="20"/>
      </w:rPr>
      <w:t>4</w:t>
    </w:r>
    <w:r w:rsidR="001C2E7B" w:rsidRPr="00966011">
      <w:rPr>
        <w:rFonts w:ascii="Arial" w:hAnsi="Arial" w:cs="Arial"/>
        <w:b/>
        <w:bCs/>
        <w:sz w:val="20"/>
      </w:rPr>
      <w:fldChar w:fldCharType="end"/>
    </w:r>
  </w:p>
  <w:p w14:paraId="55106E77" w14:textId="77777777" w:rsidR="00000000" w:rsidRDefault="00E23962"/>
  <w:p w14:paraId="503801E1" w14:textId="77777777" w:rsidR="00000000" w:rsidRDefault="00E239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1150" w14:textId="77777777" w:rsidR="00324A29" w:rsidRDefault="00324A29" w:rsidP="00D205D8">
      <w:r>
        <w:separator/>
      </w:r>
    </w:p>
  </w:footnote>
  <w:footnote w:type="continuationSeparator" w:id="0">
    <w:p w14:paraId="3393274B" w14:textId="77777777" w:rsidR="00324A29" w:rsidRDefault="00324A29" w:rsidP="00D20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1052" w14:textId="77777777" w:rsidR="00D378C9" w:rsidRDefault="00D378C9" w:rsidP="00D378C9">
    <w:pPr>
      <w:pStyle w:val="RFTHeadertext"/>
      <w:tabs>
        <w:tab w:val="clear" w:pos="4513"/>
        <w:tab w:val="left" w:pos="675"/>
        <w:tab w:val="center" w:pos="3969"/>
      </w:tabs>
      <w:jc w:val="left"/>
      <w:rPr>
        <w:rFonts w:ascii="Arial" w:hAnsi="Arial" w:cs="Arial"/>
        <w:lang w:val="en-AU"/>
      </w:rPr>
    </w:pPr>
    <w:r w:rsidRPr="00966011">
      <w:rPr>
        <w:rFonts w:ascii="Arial" w:hAnsi="Arial" w:cs="Arial"/>
        <w:noProof/>
        <w:lang w:val="en-AU" w:eastAsia="en-AU"/>
      </w:rPr>
      <w:drawing>
        <wp:anchor distT="0" distB="0" distL="114300" distR="114300" simplePos="0" relativeHeight="251665408" behindDoc="0" locked="0" layoutInCell="1" allowOverlap="1" wp14:anchorId="2D16C186" wp14:editId="7B047DAD">
          <wp:simplePos x="0" y="0"/>
          <wp:positionH relativeFrom="margin">
            <wp:posOffset>51435</wp:posOffset>
          </wp:positionH>
          <wp:positionV relativeFrom="paragraph">
            <wp:posOffset>-66509</wp:posOffset>
          </wp:positionV>
          <wp:extent cx="2038350" cy="714375"/>
          <wp:effectExtent l="0" t="0" r="0" b="9525"/>
          <wp:wrapSquare wrapText="bothSides"/>
          <wp:docPr id="3"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38350" cy="714375"/>
                  </a:xfrm>
                  <a:prstGeom prst="rect">
                    <a:avLst/>
                  </a:prstGeom>
                </pic:spPr>
              </pic:pic>
            </a:graphicData>
          </a:graphic>
          <wp14:sizeRelH relativeFrom="margin">
            <wp14:pctWidth>0</wp14:pctWidth>
          </wp14:sizeRelH>
          <wp14:sizeRelV relativeFrom="margin">
            <wp14:pctHeight>0</wp14:pctHeight>
          </wp14:sizeRelV>
        </wp:anchor>
      </w:drawing>
    </w:r>
    <w:r w:rsidRPr="00966011">
      <w:rPr>
        <w:rFonts w:ascii="Arial" w:hAnsi="Arial" w:cs="Arial"/>
        <w:lang w:val="en-AU"/>
      </w:rPr>
      <w:tab/>
    </w:r>
    <w:r w:rsidRPr="00966011">
      <w:rPr>
        <w:rFonts w:ascii="Arial" w:hAnsi="Arial" w:cs="Arial"/>
        <w:lang w:val="en-AU"/>
      </w:rPr>
      <w:tab/>
    </w:r>
  </w:p>
  <w:p w14:paraId="2B7381C1" w14:textId="77777777" w:rsidR="00D378C9" w:rsidRDefault="00D378C9" w:rsidP="00D378C9">
    <w:pPr>
      <w:pStyle w:val="RFTHeadertext"/>
      <w:tabs>
        <w:tab w:val="clear" w:pos="4513"/>
        <w:tab w:val="left" w:pos="675"/>
        <w:tab w:val="center" w:pos="3969"/>
      </w:tabs>
      <w:jc w:val="left"/>
      <w:rPr>
        <w:rFonts w:ascii="Arial" w:hAnsi="Arial" w:cs="Arial"/>
        <w:lang w:val="en-AU"/>
      </w:rPr>
    </w:pPr>
  </w:p>
  <w:p w14:paraId="47E1661A" w14:textId="4CEB7A72" w:rsidR="00D378C9" w:rsidRPr="00966011" w:rsidRDefault="00D378C9" w:rsidP="00D378C9">
    <w:pPr>
      <w:pStyle w:val="RFTHeadertext"/>
      <w:tabs>
        <w:tab w:val="clear" w:pos="4513"/>
        <w:tab w:val="left" w:pos="675"/>
        <w:tab w:val="center" w:pos="3969"/>
      </w:tabs>
      <w:jc w:val="left"/>
      <w:rPr>
        <w:rFonts w:ascii="Arial" w:hAnsi="Arial" w:cs="Arial"/>
        <w:b/>
        <w:lang w:val="en-AU"/>
      </w:rPr>
    </w:pPr>
    <w:r>
      <w:rPr>
        <w:rFonts w:ascii="Arial" w:hAnsi="Arial" w:cs="Arial"/>
        <w:lang w:val="en-AU"/>
      </w:rPr>
      <w:tab/>
    </w:r>
    <w:r>
      <w:rPr>
        <w:rFonts w:ascii="Arial" w:hAnsi="Arial" w:cs="Arial"/>
        <w:lang w:val="en-AU"/>
      </w:rPr>
      <w:tab/>
    </w:r>
    <w:r w:rsidRPr="00966011">
      <w:rPr>
        <w:rFonts w:ascii="Arial" w:hAnsi="Arial" w:cs="Arial"/>
        <w:b/>
        <w:sz w:val="20"/>
        <w:lang w:val="en-AU"/>
      </w:rPr>
      <w:t>Request for Quotation – Printing of QPRC News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C130A" w14:textId="77777777" w:rsidR="00000000" w:rsidRDefault="00E23962"/>
  <w:p w14:paraId="33FE4300" w14:textId="77777777" w:rsidR="00000000" w:rsidRDefault="00E239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BBFA7" w14:textId="00C541EE" w:rsidR="001C2E7B" w:rsidRPr="00D378C9" w:rsidRDefault="001C2E7B" w:rsidP="00D37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5BA4F9A4"/>
    <w:lvl w:ilvl="0">
      <w:start w:val="1"/>
      <w:numFmt w:val="lowerRoman"/>
      <w:pStyle w:val="ListNumber3"/>
      <w:lvlText w:val="(%1)"/>
      <w:lvlJc w:val="left"/>
      <w:pPr>
        <w:tabs>
          <w:tab w:val="num" w:pos="1646"/>
        </w:tabs>
        <w:ind w:left="926" w:hanging="360"/>
      </w:pPr>
      <w:rPr>
        <w:rFonts w:hint="default"/>
      </w:rPr>
    </w:lvl>
  </w:abstractNum>
  <w:abstractNum w:abstractNumId="1" w15:restartNumberingAfterBreak="0">
    <w:nsid w:val="01E424B5"/>
    <w:multiLevelType w:val="hybridMultilevel"/>
    <w:tmpl w:val="C826F7D8"/>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70D77"/>
    <w:multiLevelType w:val="hybridMultilevel"/>
    <w:tmpl w:val="7B1206F4"/>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12349"/>
    <w:multiLevelType w:val="hybridMultilevel"/>
    <w:tmpl w:val="3F226D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322865"/>
    <w:multiLevelType w:val="multilevel"/>
    <w:tmpl w:val="656E9144"/>
    <w:lvl w:ilvl="0">
      <w:start w:val="1"/>
      <w:numFmt w:val="decimal"/>
      <w:lvlText w:val="%1"/>
      <w:lvlJc w:val="left"/>
      <w:pPr>
        <w:ind w:left="420" w:hanging="420"/>
      </w:pPr>
      <w:rPr>
        <w:rFonts w:hint="default"/>
      </w:rPr>
    </w:lvl>
    <w:lvl w:ilvl="1">
      <w:start w:val="1"/>
      <w:numFmt w:val="decimal"/>
      <w:pStyle w:val="RFTHeading2Numbered"/>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72B0C29"/>
    <w:multiLevelType w:val="hybridMultilevel"/>
    <w:tmpl w:val="7C5AFC34"/>
    <w:lvl w:ilvl="0" w:tplc="1B3E9C3C">
      <w:start w:val="1"/>
      <w:numFmt w:val="lowerLetter"/>
      <w:lvlText w:val="(%1)"/>
      <w:lvlJc w:val="left"/>
      <w:pPr>
        <w:tabs>
          <w:tab w:val="num" w:pos="360"/>
        </w:tabs>
        <w:ind w:left="36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9D3725D"/>
    <w:multiLevelType w:val="hybridMultilevel"/>
    <w:tmpl w:val="769CA15A"/>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840E3C"/>
    <w:multiLevelType w:val="hybridMultilevel"/>
    <w:tmpl w:val="6BD4455C"/>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C14D9A"/>
    <w:multiLevelType w:val="multilevel"/>
    <w:tmpl w:val="38AC8248"/>
    <w:styleLink w:val="RFTHeaderNumList"/>
    <w:lvl w:ilvl="0">
      <w:start w:val="1"/>
      <w:numFmt w:val="decimal"/>
      <w:pStyle w:val="RFTHeading1"/>
      <w:suff w:val="space"/>
      <w:lvlText w:val="%1."/>
      <w:lvlJc w:val="left"/>
      <w:pPr>
        <w:ind w:left="284" w:hanging="284"/>
      </w:pPr>
      <w:rPr>
        <w:rFonts w:asciiTheme="majorHAnsi" w:hAnsiTheme="majorHAnsi" w:hint="default"/>
        <w:color w:val="auto"/>
      </w:rPr>
    </w:lvl>
    <w:lvl w:ilvl="1">
      <w:start w:val="1"/>
      <w:numFmt w:val="decimal"/>
      <w:pStyle w:val="RFTHeading2"/>
      <w:suff w:val="space"/>
      <w:lvlText w:val="%2.1"/>
      <w:lvlJc w:val="left"/>
      <w:pPr>
        <w:ind w:left="568" w:hanging="284"/>
      </w:pPr>
      <w:rPr>
        <w:rFonts w:asciiTheme="majorHAnsi" w:hAnsiTheme="majorHAnsi" w:hint="default"/>
      </w:rPr>
    </w:lvl>
    <w:lvl w:ilvl="2">
      <w:start w:val="1"/>
      <w:numFmt w:val="decimal"/>
      <w:pStyle w:val="RFTHeading4"/>
      <w:suff w:val="space"/>
      <w:lvlText w:val="%3.1.1"/>
      <w:lvlJc w:val="right"/>
      <w:pPr>
        <w:ind w:left="852" w:hanging="284"/>
      </w:pPr>
      <w:rPr>
        <w:rFonts w:asciiTheme="majorHAnsi" w:hAnsiTheme="majorHAnsi" w:hint="default"/>
      </w:rPr>
    </w:lvl>
    <w:lvl w:ilvl="3">
      <w:start w:val="1"/>
      <w:numFmt w:val="decimal"/>
      <w:pStyle w:val="RFTNumlist4"/>
      <w:suff w:val="space"/>
      <w:lvlText w:val="%4.1.1.1"/>
      <w:lvlJc w:val="left"/>
      <w:pPr>
        <w:ind w:left="1136" w:hanging="284"/>
      </w:pPr>
      <w:rPr>
        <w:rFonts w:asciiTheme="majorHAnsi" w:hAnsiTheme="majorHAnsi"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15:restartNumberingAfterBreak="0">
    <w:nsid w:val="24627E72"/>
    <w:multiLevelType w:val="hybridMultilevel"/>
    <w:tmpl w:val="80DC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C82D9D"/>
    <w:multiLevelType w:val="hybridMultilevel"/>
    <w:tmpl w:val="404AE8DA"/>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3544D"/>
    <w:multiLevelType w:val="hybridMultilevel"/>
    <w:tmpl w:val="BACC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2807BE"/>
    <w:multiLevelType w:val="hybridMultilevel"/>
    <w:tmpl w:val="8938CFA0"/>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4F357A"/>
    <w:multiLevelType w:val="hybridMultilevel"/>
    <w:tmpl w:val="A05C5900"/>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D3424F"/>
    <w:multiLevelType w:val="hybridMultilevel"/>
    <w:tmpl w:val="2A66FA38"/>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23CCD"/>
    <w:multiLevelType w:val="hybridMultilevel"/>
    <w:tmpl w:val="38EC25B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DBF5F8B"/>
    <w:multiLevelType w:val="hybridMultilevel"/>
    <w:tmpl w:val="DDEC54FA"/>
    <w:lvl w:ilvl="0" w:tplc="62DE7EE4">
      <w:start w:val="1"/>
      <w:numFmt w:val="lowerLetter"/>
      <w:pStyle w:val="listnumber2b"/>
      <w:lvlText w:val="(%1)"/>
      <w:lvlJc w:val="left"/>
      <w:pPr>
        <w:tabs>
          <w:tab w:val="num" w:pos="720"/>
        </w:tabs>
        <w:ind w:left="720" w:hanging="720"/>
      </w:pPr>
      <w:rPr>
        <w:rFonts w:hint="default"/>
      </w:rPr>
    </w:lvl>
    <w:lvl w:ilvl="1" w:tplc="A5846AFA">
      <w:start w:val="1"/>
      <w:numFmt w:val="lowerRoman"/>
      <w:pStyle w:val="listnumber2b"/>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C6754F"/>
    <w:multiLevelType w:val="hybridMultilevel"/>
    <w:tmpl w:val="3C68EFEA"/>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550E36"/>
    <w:multiLevelType w:val="hybridMultilevel"/>
    <w:tmpl w:val="2C0407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4B0CDE"/>
    <w:multiLevelType w:val="hybridMultilevel"/>
    <w:tmpl w:val="31F629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6A1420"/>
    <w:multiLevelType w:val="hybridMultilevel"/>
    <w:tmpl w:val="074C3F72"/>
    <w:lvl w:ilvl="0" w:tplc="B3BA71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805F2B"/>
    <w:multiLevelType w:val="multilevel"/>
    <w:tmpl w:val="DAFEC04A"/>
    <w:lvl w:ilvl="0">
      <w:start w:val="1"/>
      <w:numFmt w:val="decimal"/>
      <w:pStyle w:val="RFTNumlist"/>
      <w:lvlText w:val="%1."/>
      <w:lvlJc w:val="left"/>
      <w:pPr>
        <w:ind w:left="360" w:hanging="360"/>
      </w:pPr>
    </w:lvl>
    <w:lvl w:ilvl="1">
      <w:start w:val="1"/>
      <w:numFmt w:val="decimal"/>
      <w:pStyle w:val="RFTNumlis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0128B7"/>
    <w:multiLevelType w:val="multilevel"/>
    <w:tmpl w:val="1C3EC916"/>
    <w:lvl w:ilvl="0">
      <w:start w:val="1"/>
      <w:numFmt w:val="decimal"/>
      <w:pStyle w:val="RFTHeading1Numbered"/>
      <w:suff w:val="space"/>
      <w:lvlText w:val="%1."/>
      <w:lvlJc w:val="left"/>
      <w:pPr>
        <w:ind w:left="284" w:hanging="284"/>
      </w:pPr>
      <w:rPr>
        <w:rFonts w:ascii="Calibri Light" w:hAnsi="Calibri Light" w:hint="default"/>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23" w15:restartNumberingAfterBreak="0">
    <w:nsid w:val="69576F17"/>
    <w:multiLevelType w:val="hybridMultilevel"/>
    <w:tmpl w:val="381047B2"/>
    <w:lvl w:ilvl="0" w:tplc="B3BA713E">
      <w:start w:val="1"/>
      <w:numFmt w:val="bullet"/>
      <w:lvlText w:val=""/>
      <w:lvlJc w:val="left"/>
      <w:pPr>
        <w:ind w:left="720" w:hanging="360"/>
      </w:pPr>
      <w:rPr>
        <w:rFonts w:ascii="Symbol" w:hAnsi="Symbol" w:hint="default"/>
      </w:rPr>
    </w:lvl>
    <w:lvl w:ilvl="1" w:tplc="B3BA71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D56C9B"/>
    <w:multiLevelType w:val="multilevel"/>
    <w:tmpl w:val="B3207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RFTNumlis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CD64E5"/>
    <w:multiLevelType w:val="hybridMultilevel"/>
    <w:tmpl w:val="808623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0B53CD"/>
    <w:multiLevelType w:val="hybridMultilevel"/>
    <w:tmpl w:val="5A7CB860"/>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4101B4"/>
    <w:multiLevelType w:val="hybridMultilevel"/>
    <w:tmpl w:val="E49CBE20"/>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5A3D88"/>
    <w:multiLevelType w:val="hybridMultilevel"/>
    <w:tmpl w:val="6DA0F2AE"/>
    <w:lvl w:ilvl="0" w:tplc="E64A4294">
      <w:start w:val="1"/>
      <w:numFmt w:val="decimal"/>
      <w:lvlText w:val="%1."/>
      <w:lvlJc w:val="left"/>
      <w:pPr>
        <w:ind w:left="360" w:hanging="360"/>
      </w:pPr>
      <w:rPr>
        <w:rFonts w:ascii="Calibri Light" w:hAnsi="Calibri Light"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7DE4A41"/>
    <w:multiLevelType w:val="hybridMultilevel"/>
    <w:tmpl w:val="C85E3F4A"/>
    <w:lvl w:ilvl="0" w:tplc="B3BA71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4"/>
    <w:lvlOverride w:ilvl="1">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4"/>
  </w:num>
  <w:num w:numId="4">
    <w:abstractNumId w:val="22"/>
  </w:num>
  <w:num w:numId="5">
    <w:abstractNumId w:val="8"/>
  </w:num>
  <w:num w:numId="6">
    <w:abstractNumId w:val="13"/>
  </w:num>
  <w:num w:numId="7">
    <w:abstractNumId w:val="8"/>
  </w:num>
  <w:num w:numId="8">
    <w:abstractNumId w:val="1"/>
  </w:num>
  <w:num w:numId="9">
    <w:abstractNumId w:val="2"/>
  </w:num>
  <w:num w:numId="10">
    <w:abstractNumId w:val="7"/>
  </w:num>
  <w:num w:numId="11">
    <w:abstractNumId w:val="12"/>
  </w:num>
  <w:num w:numId="12">
    <w:abstractNumId w:val="20"/>
  </w:num>
  <w:num w:numId="13">
    <w:abstractNumId w:val="23"/>
  </w:num>
  <w:num w:numId="14">
    <w:abstractNumId w:val="17"/>
  </w:num>
  <w:num w:numId="15">
    <w:abstractNumId w:val="14"/>
  </w:num>
  <w:num w:numId="16">
    <w:abstractNumId w:val="18"/>
  </w:num>
  <w:num w:numId="17">
    <w:abstractNumId w:val="6"/>
  </w:num>
  <w:num w:numId="18">
    <w:abstractNumId w:val="10"/>
  </w:num>
  <w:num w:numId="19">
    <w:abstractNumId w:val="26"/>
  </w:num>
  <w:num w:numId="20">
    <w:abstractNumId w:val="29"/>
  </w:num>
  <w:num w:numId="21">
    <w:abstractNumId w:val="25"/>
  </w:num>
  <w:num w:numId="22">
    <w:abstractNumId w:val="19"/>
  </w:num>
  <w:num w:numId="23">
    <w:abstractNumId w:val="3"/>
  </w:num>
  <w:num w:numId="24">
    <w:abstractNumId w:val="28"/>
  </w:num>
  <w:num w:numId="25">
    <w:abstractNumId w:val="15"/>
  </w:num>
  <w:num w:numId="26">
    <w:abstractNumId w:val="9"/>
  </w:num>
  <w:num w:numId="27">
    <w:abstractNumId w:val="27"/>
  </w:num>
  <w:num w:numId="28">
    <w:abstractNumId w:val="11"/>
  </w:num>
  <w:num w:numId="29">
    <w:abstractNumId w:val="16"/>
    <w:lvlOverride w:ilvl="0">
      <w:startOverride w:val="1"/>
    </w:lvlOverride>
  </w:num>
  <w:num w:numId="30">
    <w:abstractNumId w:val="16"/>
  </w:num>
  <w:num w:numId="31">
    <w:abstractNumId w:val="16"/>
    <w:lvlOverride w:ilvl="0">
      <w:startOverride w:val="1"/>
    </w:lvlOverride>
  </w:num>
  <w:num w:numId="32">
    <w:abstractNumId w:val="16"/>
    <w:lvlOverride w:ilvl="0">
      <w:startOverride w:val="1"/>
    </w:lvlOverride>
  </w:num>
  <w:num w:numId="33">
    <w:abstractNumId w:val="0"/>
    <w:lvlOverride w:ilvl="0">
      <w:startOverride w:val="1"/>
    </w:lvlOverride>
  </w:num>
  <w:num w:numId="34">
    <w:abstractNumId w:val="16"/>
    <w:lvlOverride w:ilvl="0">
      <w:startOverride w:val="1"/>
    </w:lvlOverride>
  </w:num>
  <w:num w:numId="35">
    <w:abstractNumId w:val="0"/>
  </w:num>
  <w:num w:numId="36">
    <w:abstractNumId w:val="16"/>
    <w:lvlOverride w:ilvl="0">
      <w:startOverride w:val="1"/>
    </w:lvlOverride>
  </w:num>
  <w:num w:numId="37">
    <w:abstractNumId w:val="16"/>
    <w:lvlOverride w:ilvl="0">
      <w:startOverride w:val="1"/>
    </w:lvlOverride>
  </w:num>
  <w:num w:numId="38">
    <w:abstractNumId w:val="0"/>
    <w:lvlOverride w:ilvl="0">
      <w:startOverride w:val="1"/>
    </w:lvlOverride>
  </w:num>
  <w:num w:numId="3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D8"/>
    <w:rsid w:val="000136B7"/>
    <w:rsid w:val="00044F4F"/>
    <w:rsid w:val="0009070E"/>
    <w:rsid w:val="000A1E6B"/>
    <w:rsid w:val="000C316B"/>
    <w:rsid w:val="000C4A89"/>
    <w:rsid w:val="000D34F7"/>
    <w:rsid w:val="00117718"/>
    <w:rsid w:val="00120B8D"/>
    <w:rsid w:val="001C2E7B"/>
    <w:rsid w:val="0020628B"/>
    <w:rsid w:val="002E1ED5"/>
    <w:rsid w:val="002E4D26"/>
    <w:rsid w:val="002F5C4C"/>
    <w:rsid w:val="00324A29"/>
    <w:rsid w:val="00353DD0"/>
    <w:rsid w:val="0035436E"/>
    <w:rsid w:val="003704FA"/>
    <w:rsid w:val="003C54A6"/>
    <w:rsid w:val="003D5719"/>
    <w:rsid w:val="003E2BB8"/>
    <w:rsid w:val="00432C9D"/>
    <w:rsid w:val="00484A4A"/>
    <w:rsid w:val="004C6A0C"/>
    <w:rsid w:val="00511541"/>
    <w:rsid w:val="005B2AD5"/>
    <w:rsid w:val="006172CF"/>
    <w:rsid w:val="00667E04"/>
    <w:rsid w:val="007F256F"/>
    <w:rsid w:val="00842998"/>
    <w:rsid w:val="008B53AC"/>
    <w:rsid w:val="00961323"/>
    <w:rsid w:val="00966011"/>
    <w:rsid w:val="009921ED"/>
    <w:rsid w:val="009C0AC3"/>
    <w:rsid w:val="009D283E"/>
    <w:rsid w:val="00A534B9"/>
    <w:rsid w:val="00A84C4F"/>
    <w:rsid w:val="00B80BB7"/>
    <w:rsid w:val="00C5782A"/>
    <w:rsid w:val="00C6174F"/>
    <w:rsid w:val="00C66C66"/>
    <w:rsid w:val="00C9232A"/>
    <w:rsid w:val="00CB08B3"/>
    <w:rsid w:val="00D205D8"/>
    <w:rsid w:val="00D378C9"/>
    <w:rsid w:val="00DD5F92"/>
    <w:rsid w:val="00E22471"/>
    <w:rsid w:val="00E23962"/>
    <w:rsid w:val="00E2606D"/>
    <w:rsid w:val="00E50488"/>
    <w:rsid w:val="00ED7F16"/>
    <w:rsid w:val="00EF09B8"/>
    <w:rsid w:val="00F2524D"/>
    <w:rsid w:val="00FA4CC5"/>
    <w:rsid w:val="00FD0C4A"/>
    <w:rsid w:val="00FD280D"/>
    <w:rsid w:val="00FD5A77"/>
    <w:rsid w:val="00FE3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A7804"/>
  <w15:docId w15:val="{6792CEE0-743B-44BC-9BEE-B9966573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link w:val="Heading1Char"/>
    <w:uiPriority w:val="9"/>
    <w:rsid w:val="00D20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D205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EF09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D205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MOJ Table Grid"/>
    <w:basedOn w:val="TableNormal"/>
    <w:uiPriority w:val="59"/>
    <w:rsid w:val="00F2524D"/>
    <w:rPr>
      <w:rFonts w:ascii="Cambria" w:hAnsi="Cambria"/>
      <w:sz w:val="24"/>
      <w:lang w:eastAsia="en-AU"/>
    </w:rPr>
    <w:tblPr>
      <w:tblStyleRowBandSize w:val="1"/>
      <w:tblStyleColBandSize w:val="1"/>
      <w:tblBorders>
        <w:bottom w:val="single" w:sz="8" w:space="0" w:color="263E78"/>
        <w:insideH w:val="single" w:sz="8" w:space="0" w:color="D4D9E5"/>
      </w:tblBorders>
    </w:tblPr>
    <w:tcPr>
      <w:shd w:val="clear" w:color="auto" w:fill="auto"/>
    </w:tcPr>
    <w:tblStylePr w:type="firstRow">
      <w:pPr>
        <w:wordWrap/>
        <w:spacing w:beforeLines="0" w:beforeAutospacing="1" w:afterLines="0" w:afterAutospacing="1" w:line="240" w:lineRule="auto"/>
      </w:pPr>
      <w:rPr>
        <w:rFonts w:ascii="Cambria" w:hAnsi="Cambria"/>
        <w:b/>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shd w:val="clear" w:color="auto" w:fill="95B3D7" w:themeFill="accent1" w:themeFillTint="99"/>
      </w:tcPr>
    </w:tblStylePr>
    <w:tblStylePr w:type="lastRow">
      <w:rPr>
        <w:rFonts w:ascii="Cambria" w:hAnsi="Cambria"/>
        <w:sz w:val="24"/>
      </w:rPr>
      <w:tblPr/>
      <w:tcPr>
        <w:shd w:val="clear" w:color="auto" w:fill="B8CCE4" w:themeFill="accent1" w:themeFillTint="66"/>
      </w:tcPr>
    </w:tblStylePr>
    <w:tblStylePr w:type="firstCol">
      <w:rPr>
        <w:rFonts w:ascii="Cambria" w:hAnsi="Cambria"/>
        <w:b w:val="0"/>
        <w:i w:val="0"/>
        <w:color w:val="263E78"/>
        <w:sz w:val="24"/>
      </w:rPr>
    </w:tblStylePr>
  </w:style>
  <w:style w:type="paragraph" w:customStyle="1" w:styleId="Highlightboxtext">
    <w:name w:val="Highlight box text"/>
    <w:basedOn w:val="Normal"/>
    <w:link w:val="HighlightboxtextChar"/>
    <w:qFormat/>
    <w:rsid w:val="00D205D8"/>
    <w:pPr>
      <w:pBdr>
        <w:top w:val="single" w:sz="36" w:space="1" w:color="F2F4F8"/>
        <w:left w:val="single" w:sz="36" w:space="4" w:color="F2F4F8"/>
        <w:bottom w:val="single" w:sz="36" w:space="1" w:color="F2F4F8"/>
        <w:right w:val="single" w:sz="36" w:space="4" w:color="F2F4F8"/>
      </w:pBdr>
      <w:shd w:val="clear" w:color="auto" w:fill="F2F4F8"/>
      <w:spacing w:after="120"/>
      <w:ind w:left="284" w:right="284"/>
    </w:pPr>
    <w:rPr>
      <w:rFonts w:cs="Lucida Grande Regular"/>
      <w:color w:val="000000"/>
      <w:szCs w:val="17"/>
    </w:rPr>
  </w:style>
  <w:style w:type="character" w:customStyle="1" w:styleId="HighlightboxtextChar">
    <w:name w:val="Highlight box text Char"/>
    <w:link w:val="Highlightboxtext"/>
    <w:rsid w:val="00D205D8"/>
    <w:rPr>
      <w:rFonts w:cs="Lucida Grande Regular"/>
      <w:color w:val="000000"/>
      <w:szCs w:val="17"/>
      <w:shd w:val="clear" w:color="auto" w:fill="F2F4F8"/>
      <w:lang w:val="en-GB"/>
    </w:rPr>
  </w:style>
  <w:style w:type="paragraph" w:customStyle="1" w:styleId="Highlightboxtitle">
    <w:name w:val="Highlight box title"/>
    <w:basedOn w:val="Highlightboxtext"/>
    <w:link w:val="HighlightboxtitleChar"/>
    <w:qFormat/>
    <w:rsid w:val="00D205D8"/>
    <w:pPr>
      <w:spacing w:after="0"/>
    </w:pPr>
    <w:rPr>
      <w:b/>
      <w:color w:val="263E78"/>
    </w:rPr>
  </w:style>
  <w:style w:type="character" w:customStyle="1" w:styleId="HighlightboxtitleChar">
    <w:name w:val="Highlight box title Char"/>
    <w:link w:val="Highlightboxtitle"/>
    <w:rsid w:val="00D205D8"/>
    <w:rPr>
      <w:rFonts w:cs="Lucida Grande Regular"/>
      <w:b/>
      <w:color w:val="263E78"/>
      <w:szCs w:val="17"/>
      <w:shd w:val="clear" w:color="auto" w:fill="F2F4F8"/>
      <w:lang w:val="en-GB"/>
    </w:rPr>
  </w:style>
  <w:style w:type="paragraph" w:customStyle="1" w:styleId="RFTNumlist">
    <w:name w:val="RFT Num list"/>
    <w:basedOn w:val="Normal"/>
    <w:link w:val="RFTNumlistChar"/>
    <w:qFormat/>
    <w:rsid w:val="00D205D8"/>
    <w:pPr>
      <w:numPr>
        <w:numId w:val="1"/>
      </w:numPr>
      <w:tabs>
        <w:tab w:val="left" w:pos="426"/>
      </w:tabs>
      <w:spacing w:after="120"/>
    </w:pPr>
    <w:rPr>
      <w:rFonts w:cs="Lucida Grande Regular"/>
      <w:color w:val="000000"/>
      <w:sz w:val="22"/>
      <w:szCs w:val="17"/>
    </w:rPr>
  </w:style>
  <w:style w:type="character" w:customStyle="1" w:styleId="RFTNumlistChar">
    <w:name w:val="RFT Num list Char"/>
    <w:link w:val="RFTNumlist"/>
    <w:rsid w:val="00D205D8"/>
    <w:rPr>
      <w:rFonts w:cs="Lucida Grande Regular"/>
      <w:color w:val="000000"/>
      <w:sz w:val="22"/>
      <w:szCs w:val="17"/>
      <w:lang w:val="en-GB"/>
    </w:rPr>
  </w:style>
  <w:style w:type="paragraph" w:customStyle="1" w:styleId="RFTNumlist2">
    <w:name w:val="RFT Num list 2"/>
    <w:basedOn w:val="Normal"/>
    <w:link w:val="RFTNumlist2Char"/>
    <w:qFormat/>
    <w:rsid w:val="00D205D8"/>
    <w:pPr>
      <w:numPr>
        <w:ilvl w:val="1"/>
        <w:numId w:val="1"/>
      </w:numPr>
      <w:tabs>
        <w:tab w:val="left" w:pos="851"/>
      </w:tabs>
      <w:spacing w:after="120"/>
      <w:ind w:left="851" w:hanging="567"/>
    </w:pPr>
    <w:rPr>
      <w:rFonts w:cs="Lucida Grande Regular"/>
      <w:color w:val="000000"/>
      <w:sz w:val="22"/>
      <w:szCs w:val="17"/>
    </w:rPr>
  </w:style>
  <w:style w:type="character" w:customStyle="1" w:styleId="RFTNumlist2Char">
    <w:name w:val="RFT Num list 2 Char"/>
    <w:link w:val="RFTNumlist2"/>
    <w:rsid w:val="00D205D8"/>
    <w:rPr>
      <w:rFonts w:cs="Lucida Grande Regular"/>
      <w:color w:val="000000"/>
      <w:sz w:val="22"/>
      <w:szCs w:val="17"/>
      <w:lang w:val="en-GB"/>
    </w:rPr>
  </w:style>
  <w:style w:type="paragraph" w:customStyle="1" w:styleId="RFTNumlist3">
    <w:name w:val="RFT Num list 3"/>
    <w:basedOn w:val="Normal"/>
    <w:link w:val="RFTNumlist3Char"/>
    <w:qFormat/>
    <w:rsid w:val="00D205D8"/>
    <w:pPr>
      <w:numPr>
        <w:ilvl w:val="2"/>
        <w:numId w:val="2"/>
      </w:numPr>
      <w:tabs>
        <w:tab w:val="left" w:pos="1276"/>
      </w:tabs>
      <w:spacing w:after="120"/>
    </w:pPr>
    <w:rPr>
      <w:rFonts w:cs="Lucida Grande Regular"/>
      <w:color w:val="000000"/>
      <w:sz w:val="22"/>
      <w:szCs w:val="17"/>
    </w:rPr>
  </w:style>
  <w:style w:type="character" w:customStyle="1" w:styleId="RFTNumlist3Char">
    <w:name w:val="RFT Num list 3 Char"/>
    <w:link w:val="RFTNumlist3"/>
    <w:rsid w:val="00D205D8"/>
    <w:rPr>
      <w:rFonts w:cs="Lucida Grande Regular"/>
      <w:color w:val="000000"/>
      <w:sz w:val="22"/>
      <w:szCs w:val="17"/>
      <w:lang w:val="en-GB"/>
    </w:rPr>
  </w:style>
  <w:style w:type="paragraph" w:customStyle="1" w:styleId="RFTNumlist4">
    <w:name w:val="RFT Num list 4"/>
    <w:basedOn w:val="Normal"/>
    <w:link w:val="RFTNumlist4Char"/>
    <w:qFormat/>
    <w:rsid w:val="00D205D8"/>
    <w:pPr>
      <w:numPr>
        <w:ilvl w:val="3"/>
        <w:numId w:val="7"/>
      </w:numPr>
      <w:tabs>
        <w:tab w:val="left" w:pos="1701"/>
      </w:tabs>
      <w:spacing w:after="120"/>
      <w:ind w:left="1728" w:hanging="648"/>
    </w:pPr>
    <w:rPr>
      <w:rFonts w:cs="Lucida Grande Regular"/>
      <w:color w:val="000000"/>
      <w:sz w:val="22"/>
      <w:szCs w:val="17"/>
    </w:rPr>
  </w:style>
  <w:style w:type="character" w:customStyle="1" w:styleId="RFTNumlist4Char">
    <w:name w:val="RFT Num list 4 Char"/>
    <w:link w:val="RFTNumlist4"/>
    <w:rsid w:val="00D205D8"/>
    <w:rPr>
      <w:rFonts w:cs="Lucida Grande Regular"/>
      <w:color w:val="000000"/>
      <w:sz w:val="22"/>
      <w:szCs w:val="17"/>
      <w:lang w:val="en-GB"/>
    </w:rPr>
  </w:style>
  <w:style w:type="paragraph" w:customStyle="1" w:styleId="RFTHeading2Numbered">
    <w:name w:val="RFT Heading 2 Numbered"/>
    <w:basedOn w:val="Heading2"/>
    <w:next w:val="Normal"/>
    <w:qFormat/>
    <w:rsid w:val="00D205D8"/>
    <w:pPr>
      <w:keepLines w:val="0"/>
      <w:numPr>
        <w:ilvl w:val="1"/>
        <w:numId w:val="3"/>
      </w:numPr>
      <w:tabs>
        <w:tab w:val="left" w:pos="3544"/>
      </w:tabs>
      <w:spacing w:before="240" w:after="120" w:line="216" w:lineRule="auto"/>
    </w:pPr>
    <w:rPr>
      <w:rFonts w:eastAsia="Calibri" w:cs="Times New Roman"/>
      <w:b w:val="0"/>
      <w:bCs w:val="0"/>
      <w:color w:val="1F497D" w:themeColor="text2"/>
      <w:sz w:val="32"/>
      <w:szCs w:val="32"/>
    </w:rPr>
  </w:style>
  <w:style w:type="character" w:customStyle="1" w:styleId="Heading2Char">
    <w:name w:val="Heading 2 Char"/>
    <w:basedOn w:val="DefaultParagraphFont"/>
    <w:link w:val="Heading2"/>
    <w:uiPriority w:val="9"/>
    <w:semiHidden/>
    <w:rsid w:val="00D205D8"/>
    <w:rPr>
      <w:rFonts w:asciiTheme="majorHAnsi" w:eastAsiaTheme="majorEastAsia" w:hAnsiTheme="majorHAnsi" w:cstheme="majorBidi"/>
      <w:b/>
      <w:bCs/>
      <w:color w:val="4F81BD" w:themeColor="accent1"/>
      <w:sz w:val="26"/>
      <w:szCs w:val="26"/>
      <w:lang w:val="en-GB"/>
    </w:rPr>
  </w:style>
  <w:style w:type="paragraph" w:customStyle="1" w:styleId="RFTDocumentHeader">
    <w:name w:val="RFT Document Header"/>
    <w:basedOn w:val="Normal"/>
    <w:link w:val="RFTDocumentHeaderChar"/>
    <w:qFormat/>
    <w:rsid w:val="00D205D8"/>
    <w:pPr>
      <w:pBdr>
        <w:top w:val="single" w:sz="12" w:space="1" w:color="1F497D" w:themeColor="text2"/>
        <w:bottom w:val="single" w:sz="36" w:space="1" w:color="1F497D" w:themeColor="text2"/>
      </w:pBdr>
      <w:suppressAutoHyphens/>
      <w:autoSpaceDE w:val="0"/>
      <w:autoSpaceDN w:val="0"/>
      <w:adjustRightInd w:val="0"/>
      <w:spacing w:before="480" w:after="480" w:line="260" w:lineRule="atLeast"/>
      <w:jc w:val="center"/>
      <w:textAlignment w:val="center"/>
    </w:pPr>
    <w:rPr>
      <w:rFonts w:asciiTheme="majorHAnsi" w:hAnsiTheme="majorHAnsi" w:cs="Times New Roman"/>
      <w:b/>
      <w:bCs/>
      <w:noProof/>
      <w:color w:val="1F497D" w:themeColor="text2"/>
      <w:sz w:val="72"/>
      <w:szCs w:val="60"/>
    </w:rPr>
  </w:style>
  <w:style w:type="character" w:customStyle="1" w:styleId="RFTDocumentHeaderChar">
    <w:name w:val="RFT Document Header Char"/>
    <w:basedOn w:val="DefaultParagraphFont"/>
    <w:link w:val="RFTDocumentHeader"/>
    <w:rsid w:val="00D205D8"/>
    <w:rPr>
      <w:rFonts w:asciiTheme="majorHAnsi" w:hAnsiTheme="majorHAnsi" w:cs="Times New Roman"/>
      <w:b/>
      <w:bCs/>
      <w:noProof/>
      <w:color w:val="1F497D" w:themeColor="text2"/>
      <w:sz w:val="72"/>
      <w:szCs w:val="60"/>
      <w:lang w:val="en-GB"/>
    </w:rPr>
  </w:style>
  <w:style w:type="paragraph" w:customStyle="1" w:styleId="RFTHeading1">
    <w:name w:val="RFT Heading1"/>
    <w:basedOn w:val="Normal"/>
    <w:link w:val="RFTHeading1Char"/>
    <w:qFormat/>
    <w:rsid w:val="00117718"/>
    <w:pPr>
      <w:numPr>
        <w:numId w:val="5"/>
      </w:numPr>
      <w:spacing w:before="960" w:after="600"/>
    </w:pPr>
    <w:rPr>
      <w:rFonts w:asciiTheme="majorHAnsi" w:hAnsiTheme="majorHAnsi" w:cs="Lucida Grande Regular"/>
      <w:b/>
      <w:color w:val="1F497D" w:themeColor="text2"/>
      <w:sz w:val="44"/>
      <w:szCs w:val="44"/>
    </w:rPr>
  </w:style>
  <w:style w:type="character" w:customStyle="1" w:styleId="RFTHeading1Char">
    <w:name w:val="RFT Heading1 Char"/>
    <w:basedOn w:val="DefaultParagraphFont"/>
    <w:link w:val="RFTHeading1"/>
    <w:rsid w:val="00117718"/>
    <w:rPr>
      <w:rFonts w:asciiTheme="majorHAnsi" w:hAnsiTheme="majorHAnsi" w:cs="Lucida Grande Regular"/>
      <w:b/>
      <w:color w:val="1F497D" w:themeColor="text2"/>
      <w:sz w:val="44"/>
      <w:szCs w:val="44"/>
      <w:lang w:val="en-GB"/>
    </w:rPr>
  </w:style>
  <w:style w:type="paragraph" w:customStyle="1" w:styleId="RFTHeading2">
    <w:name w:val="RFT Heading 2"/>
    <w:basedOn w:val="Normal"/>
    <w:link w:val="RFTHeading2Char"/>
    <w:qFormat/>
    <w:rsid w:val="00117718"/>
    <w:pPr>
      <w:keepNext/>
      <w:numPr>
        <w:ilvl w:val="1"/>
        <w:numId w:val="5"/>
      </w:numPr>
      <w:spacing w:before="240" w:after="60" w:line="280" w:lineRule="atLeast"/>
      <w:outlineLvl w:val="2"/>
    </w:pPr>
    <w:rPr>
      <w:rFonts w:asciiTheme="majorHAnsi" w:hAnsiTheme="majorHAnsi" w:cs="Times New Roman"/>
      <w:bCs/>
      <w:color w:val="263E78"/>
      <w:sz w:val="28"/>
      <w:szCs w:val="28"/>
    </w:rPr>
  </w:style>
  <w:style w:type="character" w:customStyle="1" w:styleId="RFTHeading2Char">
    <w:name w:val="RFT Heading 2 Char"/>
    <w:basedOn w:val="DefaultParagraphFont"/>
    <w:link w:val="RFTHeading2"/>
    <w:rsid w:val="00117718"/>
    <w:rPr>
      <w:rFonts w:asciiTheme="majorHAnsi" w:hAnsiTheme="majorHAnsi" w:cs="Times New Roman"/>
      <w:bCs/>
      <w:color w:val="263E78"/>
      <w:sz w:val="28"/>
      <w:szCs w:val="28"/>
      <w:lang w:val="en-GB"/>
    </w:rPr>
  </w:style>
  <w:style w:type="paragraph" w:customStyle="1" w:styleId="RFTText">
    <w:name w:val="RFT Text"/>
    <w:basedOn w:val="Normal"/>
    <w:link w:val="RFTTextChar"/>
    <w:qFormat/>
    <w:rsid w:val="00D205D8"/>
    <w:pPr>
      <w:spacing w:before="120" w:after="120"/>
    </w:pPr>
    <w:rPr>
      <w:rFonts w:asciiTheme="majorHAnsi" w:hAnsiTheme="majorHAnsi" w:cs="Lucida Grande Regular"/>
      <w:color w:val="000000"/>
      <w:sz w:val="22"/>
      <w:szCs w:val="17"/>
    </w:rPr>
  </w:style>
  <w:style w:type="character" w:customStyle="1" w:styleId="RFTTextChar">
    <w:name w:val="RFT Text Char"/>
    <w:basedOn w:val="DefaultParagraphFont"/>
    <w:link w:val="RFTText"/>
    <w:rsid w:val="00D205D8"/>
    <w:rPr>
      <w:rFonts w:asciiTheme="majorHAnsi" w:hAnsiTheme="majorHAnsi" w:cs="Lucida Grande Regular"/>
      <w:color w:val="000000"/>
      <w:sz w:val="22"/>
      <w:szCs w:val="17"/>
      <w:lang w:val="en-GB"/>
    </w:rPr>
  </w:style>
  <w:style w:type="paragraph" w:customStyle="1" w:styleId="RFTHeading1Numbered">
    <w:name w:val="RFT Heading 1 Numbered"/>
    <w:basedOn w:val="RFTHeading1"/>
    <w:link w:val="RFTHeading1NumberedChar"/>
    <w:qFormat/>
    <w:rsid w:val="00D205D8"/>
    <w:pPr>
      <w:numPr>
        <w:numId w:val="4"/>
      </w:numPr>
      <w:ind w:left="1080" w:hanging="720"/>
    </w:pPr>
  </w:style>
  <w:style w:type="character" w:customStyle="1" w:styleId="RFTHeading1NumberedChar">
    <w:name w:val="RFT Heading 1 Numbered Char"/>
    <w:basedOn w:val="RFTHeading1Char"/>
    <w:link w:val="RFTHeading1Numbered"/>
    <w:rsid w:val="00D205D8"/>
    <w:rPr>
      <w:rFonts w:asciiTheme="majorHAnsi" w:hAnsiTheme="majorHAnsi" w:cs="Lucida Grande Regular"/>
      <w:b/>
      <w:color w:val="1F497D" w:themeColor="text2"/>
      <w:sz w:val="44"/>
      <w:szCs w:val="44"/>
      <w:lang w:val="en-GB"/>
    </w:rPr>
  </w:style>
  <w:style w:type="paragraph" w:customStyle="1" w:styleId="RFTInstructionaltext">
    <w:name w:val="RFT Instructional text"/>
    <w:basedOn w:val="RFTText"/>
    <w:link w:val="RFTInstructionaltextChar"/>
    <w:qFormat/>
    <w:rsid w:val="00D205D8"/>
    <w:rPr>
      <w:i/>
      <w:color w:val="FF0000"/>
    </w:rPr>
  </w:style>
  <w:style w:type="character" w:customStyle="1" w:styleId="RFTInstructionaltextChar">
    <w:name w:val="RFT Instructional text Char"/>
    <w:basedOn w:val="RFTTextChar"/>
    <w:link w:val="RFTInstructionaltext"/>
    <w:rsid w:val="00D205D8"/>
    <w:rPr>
      <w:rFonts w:asciiTheme="majorHAnsi" w:hAnsiTheme="majorHAnsi" w:cs="Lucida Grande Regular"/>
      <w:i/>
      <w:color w:val="FF0000"/>
      <w:sz w:val="22"/>
      <w:szCs w:val="17"/>
      <w:lang w:val="en-GB"/>
    </w:rPr>
  </w:style>
  <w:style w:type="paragraph" w:customStyle="1" w:styleId="RFTHeading4">
    <w:name w:val="RFT Heading 4"/>
    <w:basedOn w:val="Heading4"/>
    <w:link w:val="RFTHeading4Char"/>
    <w:qFormat/>
    <w:rsid w:val="00117718"/>
    <w:pPr>
      <w:keepNext w:val="0"/>
      <w:keepLines w:val="0"/>
      <w:numPr>
        <w:ilvl w:val="2"/>
        <w:numId w:val="5"/>
      </w:numPr>
      <w:spacing w:before="240"/>
    </w:pPr>
    <w:rPr>
      <w:rFonts w:eastAsia="Calibri" w:cs="Times New Roman"/>
      <w:b w:val="0"/>
      <w:bCs w:val="0"/>
      <w:i w:val="0"/>
      <w:iCs w:val="0"/>
      <w:color w:val="263E78"/>
      <w:sz w:val="28"/>
      <w:szCs w:val="28"/>
    </w:rPr>
  </w:style>
  <w:style w:type="character" w:customStyle="1" w:styleId="RFTHeading4Char">
    <w:name w:val="RFT Heading 4 Char"/>
    <w:basedOn w:val="Heading4Char"/>
    <w:link w:val="RFTHeading4"/>
    <w:rsid w:val="00117718"/>
    <w:rPr>
      <w:rFonts w:asciiTheme="majorHAnsi" w:eastAsiaTheme="majorEastAsia" w:hAnsiTheme="majorHAnsi" w:cs="Times New Roman"/>
      <w:b w:val="0"/>
      <w:bCs w:val="0"/>
      <w:i w:val="0"/>
      <w:iCs w:val="0"/>
      <w:color w:val="263E78"/>
      <w:sz w:val="28"/>
      <w:szCs w:val="28"/>
      <w:lang w:val="en-GB"/>
    </w:rPr>
  </w:style>
  <w:style w:type="character" w:customStyle="1" w:styleId="Heading4Char">
    <w:name w:val="Heading 4 Char"/>
    <w:basedOn w:val="DefaultParagraphFont"/>
    <w:link w:val="Heading4"/>
    <w:uiPriority w:val="9"/>
    <w:semiHidden/>
    <w:rsid w:val="00D205D8"/>
    <w:rPr>
      <w:rFonts w:asciiTheme="majorHAnsi" w:eastAsiaTheme="majorEastAsia" w:hAnsiTheme="majorHAnsi" w:cstheme="majorBidi"/>
      <w:b/>
      <w:bCs/>
      <w:i/>
      <w:iCs/>
      <w:color w:val="4F81BD" w:themeColor="accent1"/>
      <w:lang w:val="en-GB"/>
    </w:rPr>
  </w:style>
  <w:style w:type="paragraph" w:customStyle="1" w:styleId="RTFCaptionBold">
    <w:name w:val="RTF Caption Bold"/>
    <w:basedOn w:val="Caption"/>
    <w:link w:val="RTFCaptionBoldChar"/>
    <w:qFormat/>
    <w:rsid w:val="00D205D8"/>
    <w:rPr>
      <w:rFonts w:asciiTheme="majorHAnsi" w:hAnsiTheme="majorHAnsi"/>
      <w:sz w:val="24"/>
      <w:szCs w:val="24"/>
    </w:rPr>
  </w:style>
  <w:style w:type="character" w:customStyle="1" w:styleId="RTFCaptionBoldChar">
    <w:name w:val="RTF Caption Bold Char"/>
    <w:basedOn w:val="CaptionChar"/>
    <w:link w:val="RTFCaptionBold"/>
    <w:rsid w:val="00D205D8"/>
    <w:rPr>
      <w:rFonts w:asciiTheme="majorHAnsi" w:hAnsiTheme="majorHAnsi" w:cs="Lucida Grande Regular"/>
      <w:b/>
      <w:bCs/>
      <w:color w:val="263E78"/>
      <w:sz w:val="24"/>
      <w:szCs w:val="24"/>
      <w:lang w:val="en-GB"/>
    </w:rPr>
  </w:style>
  <w:style w:type="paragraph" w:styleId="Caption">
    <w:name w:val="caption"/>
    <w:aliases w:val="RFT Caption"/>
    <w:basedOn w:val="Normal"/>
    <w:next w:val="Normal"/>
    <w:link w:val="CaptionChar"/>
    <w:uiPriority w:val="2"/>
    <w:qFormat/>
    <w:rsid w:val="00D205D8"/>
    <w:pPr>
      <w:spacing w:before="240" w:after="60" w:line="280" w:lineRule="atLeast"/>
    </w:pPr>
    <w:rPr>
      <w:rFonts w:cs="Lucida Grande Regular"/>
      <w:b/>
      <w:bCs/>
      <w:color w:val="263E78"/>
      <w:sz w:val="22"/>
    </w:rPr>
  </w:style>
  <w:style w:type="paragraph" w:customStyle="1" w:styleId="RFTbulletlist">
    <w:name w:val="RFT bullet list"/>
    <w:basedOn w:val="RFTText"/>
    <w:link w:val="RFTbulletlistChar"/>
    <w:qFormat/>
    <w:rsid w:val="00D205D8"/>
    <w:pPr>
      <w:ind w:left="720" w:hanging="360"/>
    </w:pPr>
  </w:style>
  <w:style w:type="character" w:customStyle="1" w:styleId="RFTbulletlistChar">
    <w:name w:val="RFT bullet list Char"/>
    <w:basedOn w:val="RFTTextChar"/>
    <w:link w:val="RFTbulletlist"/>
    <w:rsid w:val="00D205D8"/>
    <w:rPr>
      <w:rFonts w:asciiTheme="majorHAnsi" w:hAnsiTheme="majorHAnsi" w:cs="Lucida Grande Regular"/>
      <w:color w:val="000000"/>
      <w:sz w:val="22"/>
      <w:szCs w:val="17"/>
      <w:lang w:val="en-GB"/>
    </w:rPr>
  </w:style>
  <w:style w:type="paragraph" w:customStyle="1" w:styleId="RFTTableheader">
    <w:name w:val="RFT Table header"/>
    <w:basedOn w:val="Normal"/>
    <w:link w:val="RFTTableheaderChar"/>
    <w:qFormat/>
    <w:rsid w:val="00D205D8"/>
    <w:pPr>
      <w:spacing w:before="120" w:after="120"/>
    </w:pPr>
    <w:rPr>
      <w:rFonts w:asciiTheme="majorHAnsi" w:hAnsiTheme="majorHAnsi" w:cs="Lucida Grande Regular"/>
      <w:b/>
      <w:color w:val="FFFFFF" w:themeColor="background1"/>
      <w:sz w:val="24"/>
      <w:szCs w:val="24"/>
    </w:rPr>
  </w:style>
  <w:style w:type="character" w:customStyle="1" w:styleId="RFTTableheaderChar">
    <w:name w:val="RFT Table header Char"/>
    <w:basedOn w:val="DefaultParagraphFont"/>
    <w:link w:val="RFTTableheader"/>
    <w:rsid w:val="00D205D8"/>
    <w:rPr>
      <w:rFonts w:asciiTheme="majorHAnsi" w:hAnsiTheme="majorHAnsi" w:cs="Lucida Grande Regular"/>
      <w:b/>
      <w:color w:val="FFFFFF" w:themeColor="background1"/>
      <w:sz w:val="24"/>
      <w:szCs w:val="24"/>
      <w:lang w:val="en-GB"/>
    </w:rPr>
  </w:style>
  <w:style w:type="paragraph" w:customStyle="1" w:styleId="RFTTablerowheader">
    <w:name w:val="RFT Table row header"/>
    <w:basedOn w:val="Normal"/>
    <w:link w:val="RFTTablerowheaderChar"/>
    <w:qFormat/>
    <w:rsid w:val="00D205D8"/>
    <w:pPr>
      <w:spacing w:before="120" w:after="120"/>
    </w:pPr>
    <w:rPr>
      <w:rFonts w:asciiTheme="majorHAnsi" w:hAnsiTheme="majorHAnsi" w:cs="Lucida Grande Regular"/>
      <w:b/>
      <w:color w:val="262626" w:themeColor="text1" w:themeTint="D9"/>
      <w:sz w:val="22"/>
      <w:szCs w:val="22"/>
    </w:rPr>
  </w:style>
  <w:style w:type="character" w:customStyle="1" w:styleId="RFTTablerowheaderChar">
    <w:name w:val="RFT Table row header Char"/>
    <w:basedOn w:val="DefaultParagraphFont"/>
    <w:link w:val="RFTTablerowheader"/>
    <w:rsid w:val="00D205D8"/>
    <w:rPr>
      <w:rFonts w:asciiTheme="majorHAnsi" w:hAnsiTheme="majorHAnsi" w:cs="Lucida Grande Regular"/>
      <w:b/>
      <w:color w:val="262626" w:themeColor="text1" w:themeTint="D9"/>
      <w:sz w:val="22"/>
      <w:szCs w:val="22"/>
      <w:lang w:val="en-GB"/>
    </w:rPr>
  </w:style>
  <w:style w:type="paragraph" w:customStyle="1" w:styleId="RFTTabletext">
    <w:name w:val="RFT Table text"/>
    <w:basedOn w:val="Normal"/>
    <w:link w:val="RFTTabletextChar"/>
    <w:qFormat/>
    <w:rsid w:val="00D205D8"/>
    <w:pPr>
      <w:spacing w:before="120" w:after="120"/>
    </w:pPr>
    <w:rPr>
      <w:rFonts w:asciiTheme="majorHAnsi" w:hAnsiTheme="majorHAnsi" w:cs="Lucida Grande Regular"/>
      <w:color w:val="262626" w:themeColor="text1" w:themeTint="D9"/>
      <w:sz w:val="22"/>
      <w:szCs w:val="22"/>
    </w:rPr>
  </w:style>
  <w:style w:type="character" w:customStyle="1" w:styleId="RFTTabletextChar">
    <w:name w:val="RFT Table text Char"/>
    <w:basedOn w:val="DefaultParagraphFont"/>
    <w:link w:val="RFTTabletext"/>
    <w:rsid w:val="00D205D8"/>
    <w:rPr>
      <w:rFonts w:asciiTheme="majorHAnsi" w:hAnsiTheme="majorHAnsi" w:cs="Lucida Grande Regular"/>
      <w:color w:val="262626" w:themeColor="text1" w:themeTint="D9"/>
      <w:sz w:val="22"/>
      <w:szCs w:val="22"/>
      <w:lang w:val="en-GB"/>
    </w:rPr>
  </w:style>
  <w:style w:type="paragraph" w:customStyle="1" w:styleId="RFTTablesubheader">
    <w:name w:val="RFT Table subheader"/>
    <w:basedOn w:val="Normal"/>
    <w:link w:val="RFTTablesubheaderChar"/>
    <w:qFormat/>
    <w:rsid w:val="00D205D8"/>
    <w:pPr>
      <w:spacing w:before="120" w:after="120"/>
    </w:pPr>
    <w:rPr>
      <w:rFonts w:asciiTheme="majorHAnsi" w:hAnsiTheme="majorHAnsi" w:cs="Lucida Grande Regular"/>
      <w:b/>
      <w:i/>
      <w:color w:val="262626" w:themeColor="text1" w:themeTint="D9"/>
      <w:sz w:val="22"/>
      <w:szCs w:val="22"/>
    </w:rPr>
  </w:style>
  <w:style w:type="character" w:customStyle="1" w:styleId="RFTTablesubheaderChar">
    <w:name w:val="RFT Table subheader Char"/>
    <w:basedOn w:val="DefaultParagraphFont"/>
    <w:link w:val="RFTTablesubheader"/>
    <w:rsid w:val="00D205D8"/>
    <w:rPr>
      <w:rFonts w:asciiTheme="majorHAnsi" w:hAnsiTheme="majorHAnsi" w:cs="Lucida Grande Regular"/>
      <w:b/>
      <w:i/>
      <w:color w:val="262626" w:themeColor="text1" w:themeTint="D9"/>
      <w:sz w:val="22"/>
      <w:szCs w:val="22"/>
      <w:lang w:val="en-GB"/>
    </w:rPr>
  </w:style>
  <w:style w:type="paragraph" w:customStyle="1" w:styleId="RFTHeadertext">
    <w:name w:val="RFT Header text"/>
    <w:basedOn w:val="Normal"/>
    <w:link w:val="RFTHeadertextChar"/>
    <w:qFormat/>
    <w:rsid w:val="00D205D8"/>
    <w:pPr>
      <w:tabs>
        <w:tab w:val="center" w:pos="4513"/>
        <w:tab w:val="right" w:pos="9026"/>
      </w:tabs>
      <w:jc w:val="right"/>
    </w:pPr>
    <w:rPr>
      <w:rFonts w:asciiTheme="majorHAnsi" w:hAnsiTheme="majorHAnsi" w:cs="Lucida Grande Regular"/>
      <w:i/>
      <w:color w:val="000000"/>
      <w:sz w:val="24"/>
      <w:szCs w:val="24"/>
    </w:rPr>
  </w:style>
  <w:style w:type="character" w:customStyle="1" w:styleId="RFTHeadertextChar">
    <w:name w:val="RFT Header text Char"/>
    <w:basedOn w:val="DefaultParagraphFont"/>
    <w:link w:val="RFTHeadertext"/>
    <w:rsid w:val="00D205D8"/>
    <w:rPr>
      <w:rFonts w:asciiTheme="majorHAnsi" w:hAnsiTheme="majorHAnsi" w:cs="Lucida Grande Regular"/>
      <w:i/>
      <w:color w:val="000000"/>
      <w:sz w:val="24"/>
      <w:szCs w:val="24"/>
      <w:lang w:val="en-GB"/>
    </w:rPr>
  </w:style>
  <w:style w:type="paragraph" w:customStyle="1" w:styleId="RFTFootertext">
    <w:name w:val="RFT Footer text"/>
    <w:basedOn w:val="Normal"/>
    <w:link w:val="RFTFootertextChar"/>
    <w:qFormat/>
    <w:rsid w:val="00D205D8"/>
    <w:pPr>
      <w:tabs>
        <w:tab w:val="center" w:pos="4513"/>
        <w:tab w:val="right" w:pos="9026"/>
      </w:tabs>
    </w:pPr>
    <w:rPr>
      <w:rFonts w:asciiTheme="majorHAnsi" w:hAnsiTheme="majorHAnsi" w:cs="Lucida Grande Regular"/>
      <w:i/>
      <w:color w:val="000000"/>
      <w:sz w:val="24"/>
      <w:szCs w:val="24"/>
    </w:rPr>
  </w:style>
  <w:style w:type="character" w:customStyle="1" w:styleId="RFTFootertextChar">
    <w:name w:val="RFT Footer text Char"/>
    <w:basedOn w:val="DefaultParagraphFont"/>
    <w:link w:val="RFTFootertext"/>
    <w:rsid w:val="00D205D8"/>
    <w:rPr>
      <w:rFonts w:asciiTheme="majorHAnsi" w:hAnsiTheme="majorHAnsi" w:cs="Lucida Grande Regular"/>
      <w:i/>
      <w:color w:val="000000"/>
      <w:sz w:val="24"/>
      <w:szCs w:val="24"/>
      <w:lang w:val="en-GB"/>
    </w:rPr>
  </w:style>
  <w:style w:type="character" w:customStyle="1" w:styleId="CaptionChar">
    <w:name w:val="Caption Char"/>
    <w:aliases w:val="RFT Caption Char"/>
    <w:basedOn w:val="DefaultParagraphFont"/>
    <w:link w:val="Caption"/>
    <w:uiPriority w:val="2"/>
    <w:rsid w:val="00D205D8"/>
    <w:rPr>
      <w:rFonts w:cs="Lucida Grande Regular"/>
      <w:b/>
      <w:bCs/>
      <w:color w:val="263E78"/>
      <w:sz w:val="22"/>
      <w:lang w:val="en-GB"/>
    </w:rPr>
  </w:style>
  <w:style w:type="character" w:customStyle="1" w:styleId="Heading1Char">
    <w:name w:val="Heading 1 Char"/>
    <w:basedOn w:val="DefaultParagraphFont"/>
    <w:link w:val="Heading1"/>
    <w:uiPriority w:val="9"/>
    <w:rsid w:val="00D205D8"/>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qFormat/>
    <w:rsid w:val="00D205D8"/>
    <w:pPr>
      <w:spacing w:line="216" w:lineRule="auto"/>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D205D8"/>
    <w:pPr>
      <w:tabs>
        <w:tab w:val="center" w:pos="4513"/>
        <w:tab w:val="right" w:pos="9026"/>
      </w:tabs>
    </w:pPr>
  </w:style>
  <w:style w:type="character" w:customStyle="1" w:styleId="HeaderChar">
    <w:name w:val="Header Char"/>
    <w:basedOn w:val="DefaultParagraphFont"/>
    <w:link w:val="Header"/>
    <w:uiPriority w:val="99"/>
    <w:rsid w:val="00D205D8"/>
    <w:rPr>
      <w:lang w:val="en-GB"/>
    </w:rPr>
  </w:style>
  <w:style w:type="paragraph" w:styleId="Footer">
    <w:name w:val="footer"/>
    <w:basedOn w:val="Normal"/>
    <w:link w:val="FooterChar"/>
    <w:unhideWhenUsed/>
    <w:rsid w:val="00D205D8"/>
    <w:pPr>
      <w:tabs>
        <w:tab w:val="center" w:pos="4513"/>
        <w:tab w:val="right" w:pos="9026"/>
      </w:tabs>
    </w:pPr>
  </w:style>
  <w:style w:type="character" w:customStyle="1" w:styleId="FooterChar">
    <w:name w:val="Footer Char"/>
    <w:basedOn w:val="DefaultParagraphFont"/>
    <w:link w:val="Footer"/>
    <w:uiPriority w:val="99"/>
    <w:rsid w:val="00D205D8"/>
    <w:rPr>
      <w:lang w:val="en-GB"/>
    </w:rPr>
  </w:style>
  <w:style w:type="paragraph" w:customStyle="1" w:styleId="RTFTableheader">
    <w:name w:val="RTF Table header"/>
    <w:basedOn w:val="Normal"/>
    <w:link w:val="RTFTableheaderChar"/>
    <w:rsid w:val="00D205D8"/>
    <w:pPr>
      <w:spacing w:before="120" w:after="120"/>
    </w:pPr>
    <w:rPr>
      <w:rFonts w:asciiTheme="majorHAnsi" w:hAnsiTheme="majorHAnsi" w:cs="Lucida Grande Regular"/>
      <w:b/>
      <w:color w:val="FFFFFF" w:themeColor="background1"/>
      <w:sz w:val="24"/>
      <w:szCs w:val="24"/>
    </w:rPr>
  </w:style>
  <w:style w:type="character" w:customStyle="1" w:styleId="RTFTableheaderChar">
    <w:name w:val="RTF Table header Char"/>
    <w:basedOn w:val="DefaultParagraphFont"/>
    <w:link w:val="RTFTableheader"/>
    <w:rsid w:val="00D205D8"/>
    <w:rPr>
      <w:rFonts w:asciiTheme="majorHAnsi" w:hAnsiTheme="majorHAnsi" w:cs="Lucida Grande Regular"/>
      <w:b/>
      <w:color w:val="FFFFFF" w:themeColor="background1"/>
      <w:sz w:val="24"/>
      <w:szCs w:val="24"/>
      <w:lang w:val="en-GB"/>
    </w:rPr>
  </w:style>
  <w:style w:type="numbering" w:customStyle="1" w:styleId="RFTHeaderNumList">
    <w:name w:val="RFT Header Num List"/>
    <w:uiPriority w:val="99"/>
    <w:rsid w:val="00117718"/>
    <w:pPr>
      <w:numPr>
        <w:numId w:val="5"/>
      </w:numPr>
    </w:pPr>
  </w:style>
  <w:style w:type="paragraph" w:styleId="TOC3">
    <w:name w:val="toc 3"/>
    <w:basedOn w:val="Normal"/>
    <w:next w:val="Normal"/>
    <w:autoRedefine/>
    <w:uiPriority w:val="39"/>
    <w:unhideWhenUsed/>
    <w:rsid w:val="00EF09B8"/>
    <w:pPr>
      <w:spacing w:after="100"/>
      <w:ind w:left="400"/>
    </w:pPr>
  </w:style>
  <w:style w:type="character" w:styleId="Hyperlink">
    <w:name w:val="Hyperlink"/>
    <w:basedOn w:val="DefaultParagraphFont"/>
    <w:uiPriority w:val="99"/>
    <w:unhideWhenUsed/>
    <w:rsid w:val="00EF09B8"/>
    <w:rPr>
      <w:color w:val="0000FF" w:themeColor="hyperlink"/>
      <w:u w:val="single"/>
    </w:rPr>
  </w:style>
  <w:style w:type="character" w:customStyle="1" w:styleId="Heading3Char">
    <w:name w:val="Heading 3 Char"/>
    <w:basedOn w:val="DefaultParagraphFont"/>
    <w:link w:val="Heading3"/>
    <w:uiPriority w:val="9"/>
    <w:semiHidden/>
    <w:rsid w:val="00EF09B8"/>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rsid w:val="000C4A89"/>
    <w:pPr>
      <w:tabs>
        <w:tab w:val="right" w:pos="9016"/>
      </w:tabs>
      <w:spacing w:after="100"/>
    </w:pPr>
    <w:rPr>
      <w:rFonts w:ascii="Calibri Light" w:hAnsi="Calibri Light"/>
      <w:b/>
      <w:noProof/>
      <w:color w:val="1F497D" w:themeColor="text2"/>
      <w:sz w:val="22"/>
      <w:szCs w:val="22"/>
    </w:rPr>
  </w:style>
  <w:style w:type="paragraph" w:styleId="TOC2">
    <w:name w:val="toc 2"/>
    <w:basedOn w:val="Normal"/>
    <w:next w:val="Normal"/>
    <w:autoRedefine/>
    <w:uiPriority w:val="39"/>
    <w:unhideWhenUsed/>
    <w:rsid w:val="00EF09B8"/>
    <w:pPr>
      <w:spacing w:after="100"/>
      <w:ind w:left="200"/>
    </w:pPr>
  </w:style>
  <w:style w:type="paragraph" w:styleId="ListParagraph">
    <w:name w:val="List Paragraph"/>
    <w:basedOn w:val="Normal"/>
    <w:uiPriority w:val="34"/>
    <w:rsid w:val="00FD5A77"/>
    <w:pPr>
      <w:ind w:left="720"/>
      <w:contextualSpacing/>
    </w:pPr>
  </w:style>
  <w:style w:type="character" w:styleId="UnresolvedMention">
    <w:name w:val="Unresolved Mention"/>
    <w:basedOn w:val="DefaultParagraphFont"/>
    <w:uiPriority w:val="99"/>
    <w:semiHidden/>
    <w:unhideWhenUsed/>
    <w:rsid w:val="00C9232A"/>
    <w:rPr>
      <w:color w:val="605E5C"/>
      <w:shd w:val="clear" w:color="auto" w:fill="E1DFDD"/>
    </w:rPr>
  </w:style>
  <w:style w:type="paragraph" w:styleId="BalloonText">
    <w:name w:val="Balloon Text"/>
    <w:basedOn w:val="Normal"/>
    <w:link w:val="BalloonTextChar"/>
    <w:uiPriority w:val="99"/>
    <w:semiHidden/>
    <w:unhideWhenUsed/>
    <w:rsid w:val="007F2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6F"/>
    <w:rPr>
      <w:rFonts w:ascii="Segoe UI" w:hAnsi="Segoe UI" w:cs="Segoe UI"/>
      <w:sz w:val="18"/>
      <w:szCs w:val="18"/>
      <w:lang w:val="en-GB"/>
    </w:rPr>
  </w:style>
  <w:style w:type="paragraph" w:customStyle="1" w:styleId="listnumber2b">
    <w:name w:val="listnumber2b"/>
    <w:basedOn w:val="Normal"/>
    <w:rsid w:val="00353DD0"/>
    <w:pPr>
      <w:numPr>
        <w:ilvl w:val="1"/>
        <w:numId w:val="29"/>
      </w:numPr>
      <w:tabs>
        <w:tab w:val="clear" w:pos="1800"/>
        <w:tab w:val="num" w:pos="720"/>
      </w:tabs>
      <w:spacing w:before="60" w:after="60"/>
      <w:ind w:left="720" w:hanging="720"/>
      <w:jc w:val="both"/>
    </w:pPr>
    <w:rPr>
      <w:rFonts w:ascii="Times New Roman" w:eastAsia="Times New Roman" w:hAnsi="Times New Roman" w:cs="Times New Roman"/>
      <w:sz w:val="16"/>
      <w:szCs w:val="24"/>
      <w:lang w:val="en-AU"/>
    </w:rPr>
  </w:style>
  <w:style w:type="paragraph" w:styleId="ListNumber3">
    <w:name w:val="List Number 3"/>
    <w:basedOn w:val="Normal"/>
    <w:semiHidden/>
    <w:rsid w:val="00353DD0"/>
    <w:pPr>
      <w:numPr>
        <w:numId w:val="33"/>
      </w:numPr>
      <w:spacing w:before="60" w:after="60"/>
      <w:jc w:val="both"/>
    </w:pPr>
    <w:rPr>
      <w:rFonts w:ascii="Times New Roman" w:eastAsia="Times New Roman" w:hAnsi="Times New Roman" w:cs="Times New Roman"/>
      <w:sz w:val="16"/>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qprc.nsw.gov.a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thaniel.dehoog@qprc.nsw.gov.au" TargetMode="External"/><Relationship Id="rId14" Type="http://schemas.openxmlformats.org/officeDocument/2006/relationships/hyperlink" Target="http://www.austlii.edu.au/au/legis/nsw/consol_act/soga1923128/s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99D28-D279-48B1-A57B-73862597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Adventure Girl</dc:creator>
  <cp:lastModifiedBy>Nathaniel de Hoog</cp:lastModifiedBy>
  <cp:revision>4</cp:revision>
  <dcterms:created xsi:type="dcterms:W3CDTF">2021-12-14T05:33:00Z</dcterms:created>
  <dcterms:modified xsi:type="dcterms:W3CDTF">2021-12-15T04:35:00Z</dcterms:modified>
</cp:coreProperties>
</file>